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7CB4" w:rsidRPr="00562895" w:rsidRDefault="00BA7CB4" w:rsidP="00BA7CB4">
      <w:pPr>
        <w:pStyle w:val="a3"/>
        <w:tabs>
          <w:tab w:val="right" w:pos="9639"/>
        </w:tabs>
        <w:jc w:val="both"/>
        <w:rPr>
          <w:rFonts w:ascii="Times New Roman" w:hAnsi="Times New Roman"/>
          <w:sz w:val="24"/>
          <w:lang w:eastAsia="zh-CN"/>
        </w:rPr>
      </w:pPr>
      <w:r w:rsidRPr="00562895">
        <w:rPr>
          <w:rFonts w:ascii="Times New Roman" w:hAnsi="Times New Roman"/>
          <w:sz w:val="24"/>
          <w:lang w:eastAsia="zh-CN"/>
        </w:rPr>
        <w:t>3GPP TSG-RAN WG2 Meeting #112 electr</w:t>
      </w:r>
      <w:r w:rsidR="009D6145">
        <w:rPr>
          <w:rFonts w:ascii="Times New Roman" w:hAnsi="Times New Roman"/>
          <w:sz w:val="24"/>
          <w:lang w:eastAsia="zh-CN"/>
        </w:rPr>
        <w:t>onic</w:t>
      </w:r>
      <w:r w:rsidR="003A2E6E" w:rsidRPr="003A2E6E">
        <w:t xml:space="preserve"> </w:t>
      </w:r>
      <w:r w:rsidR="003A2E6E">
        <w:t xml:space="preserve">                                       </w:t>
      </w:r>
      <w:r w:rsidR="003A2E6E" w:rsidRPr="003A2E6E">
        <w:rPr>
          <w:rFonts w:ascii="Times New Roman" w:hAnsi="Times New Roman"/>
          <w:sz w:val="24"/>
          <w:lang w:eastAsia="zh-CN"/>
        </w:rPr>
        <w:t>R2-2</w:t>
      </w:r>
      <w:r w:rsidR="002D76E5">
        <w:rPr>
          <w:rFonts w:ascii="Times New Roman" w:hAnsi="Times New Roman"/>
          <w:sz w:val="24"/>
          <w:lang w:eastAsia="zh-CN"/>
        </w:rPr>
        <w:t>101112</w:t>
      </w:r>
    </w:p>
    <w:p w:rsidR="00185CC8" w:rsidRPr="00185CC8" w:rsidRDefault="00185CC8" w:rsidP="00185CC8">
      <w:pPr>
        <w:pStyle w:val="a3"/>
        <w:tabs>
          <w:tab w:val="right" w:pos="9639"/>
        </w:tabs>
        <w:jc w:val="both"/>
        <w:rPr>
          <w:rFonts w:ascii="Times New Roman" w:hAnsi="Times New Roman"/>
          <w:sz w:val="24"/>
          <w:lang w:eastAsia="zh-CN"/>
        </w:rPr>
      </w:pPr>
      <w:r w:rsidRPr="00185CC8">
        <w:rPr>
          <w:rFonts w:ascii="Times New Roman" w:hAnsi="Times New Roman"/>
          <w:sz w:val="24"/>
          <w:lang w:eastAsia="zh-CN"/>
        </w:rPr>
        <w:t>Online, Jan 25 – Feb 5, 2021</w:t>
      </w:r>
    </w:p>
    <w:p w:rsidR="00445C9F" w:rsidRPr="00921869" w:rsidRDefault="00445C9F" w:rsidP="00445C9F">
      <w:pPr>
        <w:overflowPunct w:val="0"/>
        <w:autoSpaceDE w:val="0"/>
        <w:autoSpaceDN w:val="0"/>
        <w:adjustRightInd w:val="0"/>
        <w:textAlignment w:val="baseline"/>
        <w:rPr>
          <w:rFonts w:ascii="Times New Roman" w:hAnsi="Times New Roman"/>
          <w:b/>
          <w:color w:val="000000"/>
          <w:sz w:val="24"/>
          <w:szCs w:val="24"/>
          <w:lang w:val="en-GB"/>
        </w:rPr>
      </w:pPr>
    </w:p>
    <w:p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r>
        <w:rPr>
          <w:rFonts w:ascii="Times New Roman" w:eastAsia="宋体" w:hAnsi="Times New Roman"/>
          <w:b/>
          <w:bCs/>
          <w:kern w:val="2"/>
          <w:sz w:val="24"/>
          <w:szCs w:val="22"/>
          <w:lang w:val="en-US" w:eastAsia="zh-CN"/>
        </w:rPr>
        <w:t>8.6</w:t>
      </w:r>
      <w:r>
        <w:rPr>
          <w:rFonts w:ascii="Times New Roman" w:eastAsia="宋体" w:hAnsi="Times New Roman" w:hint="eastAsia"/>
          <w:b/>
          <w:bCs/>
          <w:kern w:val="2"/>
          <w:sz w:val="24"/>
          <w:szCs w:val="22"/>
          <w:lang w:val="en-US" w:eastAsia="zh-CN"/>
        </w:rPr>
        <w:t>.</w:t>
      </w:r>
      <w:r w:rsidR="003A2E6E">
        <w:rPr>
          <w:rFonts w:ascii="Times New Roman" w:eastAsia="宋体" w:hAnsi="Times New Roman"/>
          <w:b/>
          <w:bCs/>
          <w:kern w:val="2"/>
          <w:sz w:val="24"/>
          <w:szCs w:val="22"/>
          <w:lang w:val="en-US" w:eastAsia="zh-CN"/>
        </w:rPr>
        <w:t>3</w:t>
      </w:r>
    </w:p>
    <w:p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0" w:name="OLE_LINK23"/>
      <w:bookmarkStart w:id="1" w:name="OLE_LINK24"/>
      <w:r w:rsidRPr="00CA3C26">
        <w:rPr>
          <w:rFonts w:ascii="Times New Roman" w:hAnsi="Times New Roman"/>
          <w:b/>
          <w:bCs/>
          <w:sz w:val="24"/>
        </w:rPr>
        <w:t>Lenovo, Motorola Mobility</w:t>
      </w:r>
      <w:bookmarkEnd w:id="0"/>
      <w:bookmarkEnd w:id="1"/>
    </w:p>
    <w:p w:rsidR="00445C9F" w:rsidRPr="00855E0E"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BA7CB4" w:rsidRPr="00BA7CB4">
        <w:rPr>
          <w:rFonts w:ascii="Times New Roman" w:hAnsi="Times New Roman"/>
          <w:b/>
          <w:bCs/>
          <w:sz w:val="24"/>
        </w:rPr>
        <w:t xml:space="preserve">Consideration on </w:t>
      </w:r>
      <w:r w:rsidR="008C711D">
        <w:rPr>
          <w:rFonts w:ascii="Times New Roman" w:hAnsi="Times New Roman"/>
          <w:b/>
          <w:bCs/>
          <w:sz w:val="24"/>
        </w:rPr>
        <w:t>CP</w:t>
      </w:r>
      <w:r w:rsidR="00BA1164">
        <w:rPr>
          <w:rFonts w:ascii="Times New Roman" w:hAnsi="Times New Roman"/>
          <w:b/>
          <w:bCs/>
          <w:sz w:val="24"/>
        </w:rPr>
        <w:t xml:space="preserve"> issues </w:t>
      </w:r>
      <w:r w:rsidR="008C711D">
        <w:rPr>
          <w:rFonts w:ascii="Times New Roman" w:hAnsi="Times New Roman"/>
          <w:b/>
          <w:bCs/>
          <w:sz w:val="24"/>
        </w:rPr>
        <w:t>for small data transmission</w:t>
      </w:r>
    </w:p>
    <w:p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p>
    <w:p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rsidR="00F7717F" w:rsidRPr="00F7717F" w:rsidRDefault="00E51295" w:rsidP="00E51295">
      <w:pPr>
        <w:spacing w:beforeLines="50" w:before="156" w:afterLines="50" w:after="156"/>
        <w:rPr>
          <w:lang w:val="en-GB"/>
        </w:rPr>
      </w:pPr>
      <w:bookmarkStart w:id="2" w:name="Proposal_Beacon"/>
      <w:r>
        <w:rPr>
          <w:rFonts w:ascii="Times New Roman" w:hAnsi="Times New Roman"/>
          <w:sz w:val="20"/>
          <w:szCs w:val="20"/>
          <w:lang w:val="en-GB"/>
        </w:rPr>
        <w:t>In RAN2#11</w:t>
      </w:r>
      <w:r w:rsidR="005715D9">
        <w:rPr>
          <w:rFonts w:ascii="Times New Roman" w:hAnsi="Times New Roman"/>
          <w:sz w:val="20"/>
          <w:szCs w:val="20"/>
          <w:lang w:val="en-GB"/>
        </w:rPr>
        <w:t>2</w:t>
      </w:r>
      <w:r>
        <w:rPr>
          <w:rFonts w:ascii="Times New Roman" w:hAnsi="Times New Roman"/>
          <w:sz w:val="20"/>
          <w:szCs w:val="20"/>
          <w:lang w:val="en-GB"/>
        </w:rPr>
        <w:t xml:space="preserve">e </w:t>
      </w:r>
      <w:r w:rsidR="0086559C">
        <w:rPr>
          <w:rFonts w:ascii="Times New Roman" w:hAnsi="Times New Roman"/>
          <w:sz w:val="20"/>
          <w:szCs w:val="20"/>
          <w:lang w:val="en-GB"/>
        </w:rPr>
        <w:t>and RAN2#111e me</w:t>
      </w:r>
      <w:r>
        <w:rPr>
          <w:rFonts w:ascii="Times New Roman" w:hAnsi="Times New Roman"/>
          <w:sz w:val="20"/>
          <w:szCs w:val="20"/>
          <w:lang w:val="en-GB"/>
        </w:rPr>
        <w:t>eting,</w:t>
      </w:r>
      <w:r>
        <w:rPr>
          <w:rFonts w:ascii="Times New Roman" w:hAnsi="Times New Roman"/>
          <w:szCs w:val="20"/>
        </w:rPr>
        <w:t xml:space="preserve"> </w:t>
      </w:r>
      <w:r>
        <w:rPr>
          <w:rFonts w:ascii="Times New Roman" w:hAnsi="Times New Roman"/>
          <w:sz w:val="20"/>
          <w:szCs w:val="20"/>
          <w:lang w:val="en-GB"/>
        </w:rPr>
        <w:t>the following agreements on small data transmission were made as in [</w:t>
      </w:r>
      <w:r w:rsidR="00DE6647">
        <w:rPr>
          <w:rFonts w:ascii="Times New Roman" w:hAnsi="Times New Roman"/>
          <w:sz w:val="20"/>
          <w:szCs w:val="20"/>
          <w:lang w:val="en-GB"/>
        </w:rPr>
        <w:t>1</w:t>
      </w:r>
      <w:r>
        <w:rPr>
          <w:rFonts w:ascii="Times New Roman" w:hAnsi="Times New Roman"/>
          <w:sz w:val="20"/>
          <w:szCs w:val="20"/>
          <w:lang w:val="en-GB"/>
        </w:rPr>
        <w:t>]</w:t>
      </w:r>
      <w:r w:rsidR="00F81D3F">
        <w:rPr>
          <w:rFonts w:ascii="Times New Roman" w:hAnsi="Times New Roman"/>
          <w:sz w:val="20"/>
          <w:szCs w:val="20"/>
          <w:lang w:val="en-GB"/>
        </w:rPr>
        <w:t xml:space="preserve"> and [</w:t>
      </w:r>
      <w:r w:rsidR="00DE6647">
        <w:rPr>
          <w:rFonts w:ascii="Times New Roman" w:hAnsi="Times New Roman"/>
          <w:sz w:val="20"/>
          <w:szCs w:val="20"/>
          <w:lang w:val="en-GB"/>
        </w:rPr>
        <w:t>2</w:t>
      </w:r>
      <w:r w:rsidR="00F81D3F">
        <w:rPr>
          <w:rFonts w:ascii="Times New Roman" w:hAnsi="Times New Roman"/>
          <w:sz w:val="20"/>
          <w:szCs w:val="20"/>
          <w:lang w:val="en-GB"/>
        </w:rPr>
        <w:t>]</w:t>
      </w:r>
      <w:r>
        <w:rPr>
          <w:rFonts w:ascii="Times New Roman" w:hAnsi="Times New Roman"/>
          <w:sz w:val="20"/>
          <w:szCs w:val="20"/>
          <w:lang w:val="en-GB"/>
        </w:rPr>
        <w:t>:</w:t>
      </w:r>
    </w:p>
    <w:tbl>
      <w:tblPr>
        <w:tblStyle w:val="ac"/>
        <w:tblW w:w="0" w:type="auto"/>
        <w:jc w:val="center"/>
        <w:tblLook w:val="04A0" w:firstRow="1" w:lastRow="0" w:firstColumn="1" w:lastColumn="0" w:noHBand="0" w:noVBand="1"/>
      </w:tblPr>
      <w:tblGrid>
        <w:gridCol w:w="9629"/>
      </w:tblGrid>
      <w:tr w:rsidR="00E51295" w:rsidTr="00823361">
        <w:trPr>
          <w:jc w:val="center"/>
        </w:trPr>
        <w:tc>
          <w:tcPr>
            <w:tcW w:w="10194" w:type="dxa"/>
          </w:tcPr>
          <w:p w:rsidR="00BA1164" w:rsidRPr="00FA4126" w:rsidRDefault="0086559C" w:rsidP="00823361">
            <w:pPr>
              <w:pStyle w:val="Doc-text2"/>
              <w:ind w:left="0" w:firstLine="0"/>
            </w:pPr>
            <w:r w:rsidRPr="0086559C">
              <w:rPr>
                <w:rFonts w:hint="eastAsia"/>
                <w:highlight w:val="green"/>
              </w:rPr>
              <w:t>RAN2</w:t>
            </w:r>
            <w:r w:rsidRPr="0086559C">
              <w:rPr>
                <w:highlight w:val="green"/>
              </w:rPr>
              <w:t>#11</w:t>
            </w:r>
            <w:r>
              <w:rPr>
                <w:highlight w:val="green"/>
              </w:rPr>
              <w:t>2</w:t>
            </w:r>
            <w:r w:rsidRPr="0086559C">
              <w:rPr>
                <w:highlight w:val="green"/>
              </w:rPr>
              <w:t xml:space="preserve">e </w:t>
            </w:r>
            <w:r>
              <w:rPr>
                <w:highlight w:val="green"/>
              </w:rPr>
              <w:t>a</w:t>
            </w:r>
            <w:r w:rsidRPr="008F6B60">
              <w:rPr>
                <w:highlight w:val="green"/>
              </w:rPr>
              <w:t>greements</w:t>
            </w:r>
            <w:r w:rsidR="00FA4126" w:rsidRPr="008F6B60">
              <w:rPr>
                <w:highlight w:val="green"/>
              </w:rPr>
              <w:t>:</w:t>
            </w:r>
          </w:p>
          <w:p w:rsidR="00FA4126" w:rsidRPr="00DE6647" w:rsidRDefault="00FA4126" w:rsidP="000E38A2">
            <w:pPr>
              <w:pStyle w:val="a9"/>
              <w:numPr>
                <w:ilvl w:val="0"/>
                <w:numId w:val="18"/>
              </w:numPr>
              <w:ind w:firstLineChars="0"/>
              <w:rPr>
                <w:rFonts w:ascii="Times New Roman" w:hAnsi="Times New Roman" w:cs="Times New Roman"/>
                <w:sz w:val="20"/>
              </w:rPr>
            </w:pPr>
            <w:r w:rsidRPr="00DE6647">
              <w:rPr>
                <w:rFonts w:ascii="Times New Roman" w:hAnsi="Times New Roman" w:cs="Times New Roman"/>
                <w:sz w:val="20"/>
              </w:rPr>
              <w:t xml:space="preserve">For small data, for RACH </w:t>
            </w:r>
            <w:r w:rsidRPr="00DE6647">
              <w:rPr>
                <w:rFonts w:ascii="Times New Roman" w:hAnsi="Times New Roman" w:cs="Times New Roman"/>
                <w:color w:val="000000" w:themeColor="text1"/>
                <w:sz w:val="20"/>
              </w:rPr>
              <w:t xml:space="preserve">and CG </w:t>
            </w:r>
            <w:r w:rsidRPr="00DE6647">
              <w:rPr>
                <w:rFonts w:ascii="Times New Roman" w:hAnsi="Times New Roman" w:cs="Times New Roman"/>
                <w:sz w:val="20"/>
              </w:rPr>
              <w:t xml:space="preserve">based solutions when the UE receives RRC release with Suspend config, the UE at least performs the following actions (i.e. same action as in legacy): </w:t>
            </w:r>
          </w:p>
          <w:p w:rsidR="00FA4126" w:rsidRPr="00DE6647" w:rsidRDefault="000E38A2" w:rsidP="000E38A2">
            <w:pPr>
              <w:pStyle w:val="Doc-text2"/>
              <w:ind w:left="726"/>
              <w:jc w:val="both"/>
              <w:rPr>
                <w:rFonts w:ascii="Times New Roman" w:hAnsi="Times New Roman"/>
                <w:szCs w:val="20"/>
              </w:rPr>
            </w:pPr>
            <w:r w:rsidRPr="00DE6647">
              <w:rPr>
                <w:rFonts w:ascii="Times New Roman" w:hAnsi="Times New Roman"/>
                <w:szCs w:val="20"/>
              </w:rPr>
              <w:t xml:space="preserve">    </w:t>
            </w:r>
            <w:r w:rsidR="00FA4126" w:rsidRPr="00DE6647">
              <w:rPr>
                <w:rFonts w:ascii="Times New Roman" w:hAnsi="Times New Roman"/>
                <w:szCs w:val="20"/>
              </w:rPr>
              <w:t>-</w:t>
            </w:r>
            <w:r w:rsidR="0086559C" w:rsidRPr="00DE6647">
              <w:rPr>
                <w:rFonts w:ascii="Times New Roman" w:hAnsi="Times New Roman"/>
                <w:szCs w:val="20"/>
              </w:rPr>
              <w:t xml:space="preserve"> </w:t>
            </w:r>
            <w:r w:rsidR="00FA4126" w:rsidRPr="00DE6647">
              <w:rPr>
                <w:rFonts w:ascii="Times New Roman" w:hAnsi="Times New Roman"/>
                <w:szCs w:val="20"/>
              </w:rPr>
              <w:t xml:space="preserve">MAC is reset and default MAC cell group configuration is released </w:t>
            </w:r>
          </w:p>
          <w:p w:rsidR="00FA4126" w:rsidRPr="00DE6647" w:rsidRDefault="0086559C" w:rsidP="000E38A2">
            <w:pPr>
              <w:pStyle w:val="Doc-text2"/>
              <w:ind w:left="363"/>
              <w:jc w:val="both"/>
              <w:rPr>
                <w:rFonts w:ascii="Times New Roman" w:hAnsi="Times New Roman"/>
                <w:szCs w:val="20"/>
              </w:rPr>
            </w:pPr>
            <w:r w:rsidRPr="00DE6647">
              <w:rPr>
                <w:rFonts w:ascii="Times New Roman" w:hAnsi="Times New Roman"/>
                <w:szCs w:val="20"/>
              </w:rPr>
              <w:t xml:space="preserve">   </w:t>
            </w:r>
            <w:r w:rsidR="000E38A2" w:rsidRPr="00DE6647">
              <w:rPr>
                <w:rFonts w:ascii="Times New Roman" w:hAnsi="Times New Roman"/>
                <w:szCs w:val="20"/>
              </w:rPr>
              <w:t xml:space="preserve">    </w:t>
            </w:r>
            <w:r w:rsidRPr="00DE6647">
              <w:rPr>
                <w:rFonts w:ascii="Times New Roman" w:hAnsi="Times New Roman"/>
                <w:szCs w:val="20"/>
              </w:rPr>
              <w:t xml:space="preserve"> </w:t>
            </w:r>
            <w:r w:rsidR="00FA4126" w:rsidRPr="00DE6647">
              <w:rPr>
                <w:rFonts w:ascii="Times New Roman" w:hAnsi="Times New Roman"/>
                <w:szCs w:val="20"/>
              </w:rPr>
              <w:t>-</w:t>
            </w:r>
            <w:r w:rsidRPr="00DE6647">
              <w:rPr>
                <w:rFonts w:ascii="Times New Roman" w:hAnsi="Times New Roman"/>
                <w:szCs w:val="20"/>
              </w:rPr>
              <w:t xml:space="preserve"> </w:t>
            </w:r>
            <w:r w:rsidR="00FA4126" w:rsidRPr="00DE6647">
              <w:rPr>
                <w:rFonts w:ascii="Times New Roman" w:hAnsi="Times New Roman"/>
                <w:szCs w:val="20"/>
              </w:rPr>
              <w:t xml:space="preserve">RLC entities for SRB1 are re-established </w:t>
            </w:r>
          </w:p>
          <w:p w:rsidR="00FA4126" w:rsidRPr="00DE6647" w:rsidRDefault="0086559C" w:rsidP="000E38A2">
            <w:pPr>
              <w:pStyle w:val="Doc-text2"/>
              <w:ind w:left="363"/>
              <w:jc w:val="both"/>
              <w:rPr>
                <w:rFonts w:ascii="Times New Roman" w:hAnsi="Times New Roman"/>
                <w:szCs w:val="20"/>
              </w:rPr>
            </w:pPr>
            <w:r w:rsidRPr="00DE6647">
              <w:rPr>
                <w:rFonts w:ascii="Times New Roman" w:hAnsi="Times New Roman"/>
                <w:szCs w:val="20"/>
              </w:rPr>
              <w:t xml:space="preserve">    </w:t>
            </w:r>
            <w:r w:rsidR="000E38A2" w:rsidRPr="00DE6647">
              <w:rPr>
                <w:rFonts w:ascii="Times New Roman" w:hAnsi="Times New Roman"/>
                <w:szCs w:val="20"/>
              </w:rPr>
              <w:t xml:space="preserve">    </w:t>
            </w:r>
            <w:r w:rsidR="00FA4126" w:rsidRPr="00DE6647">
              <w:rPr>
                <w:rFonts w:ascii="Times New Roman" w:hAnsi="Times New Roman"/>
                <w:szCs w:val="20"/>
              </w:rPr>
              <w:t>-</w:t>
            </w:r>
            <w:r w:rsidRPr="00DE6647">
              <w:rPr>
                <w:rFonts w:ascii="Times New Roman" w:hAnsi="Times New Roman"/>
                <w:szCs w:val="20"/>
              </w:rPr>
              <w:t xml:space="preserve"> </w:t>
            </w:r>
            <w:r w:rsidR="00FA4126" w:rsidRPr="00DE6647">
              <w:rPr>
                <w:rFonts w:ascii="Times New Roman" w:hAnsi="Times New Roman"/>
                <w:szCs w:val="20"/>
              </w:rPr>
              <w:t>SRBs and DRBs are suspended except SRB0</w:t>
            </w:r>
          </w:p>
          <w:p w:rsidR="00FA4126" w:rsidRPr="00DE6647" w:rsidRDefault="0086559C" w:rsidP="000E38A2">
            <w:pPr>
              <w:pStyle w:val="Doc-text2"/>
              <w:ind w:left="363"/>
              <w:jc w:val="both"/>
              <w:rPr>
                <w:rFonts w:ascii="Times New Roman" w:hAnsi="Times New Roman"/>
                <w:szCs w:val="20"/>
              </w:rPr>
            </w:pPr>
            <w:r w:rsidRPr="00DE6647">
              <w:rPr>
                <w:rFonts w:ascii="Times New Roman" w:hAnsi="Times New Roman"/>
                <w:szCs w:val="20"/>
              </w:rPr>
              <w:t xml:space="preserve">   </w:t>
            </w:r>
            <w:r w:rsidR="000E38A2" w:rsidRPr="00DE6647">
              <w:rPr>
                <w:rFonts w:ascii="Times New Roman" w:hAnsi="Times New Roman"/>
                <w:szCs w:val="20"/>
              </w:rPr>
              <w:t xml:space="preserve">    </w:t>
            </w:r>
            <w:r w:rsidR="00FA4126" w:rsidRPr="00DE6647">
              <w:rPr>
                <w:rFonts w:ascii="Times New Roman" w:hAnsi="Times New Roman"/>
                <w:szCs w:val="20"/>
              </w:rPr>
              <w:t>NOTE: SDT termination will be discussed with later papers</w:t>
            </w:r>
          </w:p>
          <w:p w:rsidR="00FA4126" w:rsidRPr="00DE6647" w:rsidRDefault="00FA4126" w:rsidP="000E38A2">
            <w:pPr>
              <w:pStyle w:val="a9"/>
              <w:numPr>
                <w:ilvl w:val="0"/>
                <w:numId w:val="18"/>
              </w:numPr>
              <w:ind w:firstLineChars="0"/>
              <w:rPr>
                <w:rFonts w:ascii="Times New Roman" w:hAnsi="Times New Roman" w:cs="Times New Roman"/>
                <w:i/>
                <w:iCs/>
                <w:sz w:val="20"/>
              </w:rPr>
            </w:pPr>
            <w:r w:rsidRPr="00DE6647">
              <w:rPr>
                <w:rFonts w:ascii="Times New Roman" w:hAnsi="Times New Roman" w:cs="Times New Roman"/>
                <w:sz w:val="20"/>
              </w:rPr>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DE6647">
              <w:rPr>
                <w:rFonts w:ascii="Times New Roman" w:hAnsi="Times New Roman" w:cs="Times New Roman"/>
                <w:i/>
                <w:iCs/>
                <w:sz w:val="20"/>
              </w:rPr>
              <w:t xml:space="preserve">FFS for non-SDT DRBs. FFS on implicit vs. explicit. FFS on whether we a new Resume cause.  FS on whether we need to deal with suppressing PDCP status report </w:t>
            </w:r>
          </w:p>
          <w:p w:rsidR="000E38A2" w:rsidRPr="00DE6647" w:rsidRDefault="00FA4126" w:rsidP="000E38A2">
            <w:pPr>
              <w:pStyle w:val="a9"/>
              <w:numPr>
                <w:ilvl w:val="0"/>
                <w:numId w:val="18"/>
              </w:numPr>
              <w:ind w:firstLineChars="0"/>
              <w:rPr>
                <w:rFonts w:ascii="Times New Roman" w:hAnsi="Times New Roman" w:cs="Times New Roman"/>
                <w:sz w:val="20"/>
              </w:rPr>
            </w:pPr>
            <w:r w:rsidRPr="00DE6647">
              <w:rPr>
                <w:rFonts w:ascii="Times New Roman" w:hAnsi="Times New Roman" w:cs="Times New Roman"/>
                <w:sz w:val="20"/>
              </w:rPr>
              <w:t xml:space="preserve">The first UL message (i.e. MSG3 for 4-step RACH, MSGA payload for 2-step RACH and the CG transmission for CG) may </w:t>
            </w:r>
            <w:r w:rsidRPr="00DE6647">
              <w:rPr>
                <w:rFonts w:ascii="Times New Roman" w:hAnsi="Times New Roman" w:cs="Times New Roman"/>
                <w:sz w:val="20"/>
                <w:lang w:eastAsia="en-GB"/>
              </w:rPr>
              <w:t>contain</w:t>
            </w:r>
            <w:r w:rsidRPr="00DE6647">
              <w:rPr>
                <w:rFonts w:ascii="Times New Roman" w:hAnsi="Times New Roman" w:cs="Times New Roman"/>
                <w:sz w:val="20"/>
              </w:rPr>
              <w:t xml:space="preserve"> at least the following contents (depending on the size of the message):</w:t>
            </w:r>
          </w:p>
          <w:p w:rsidR="00FA4126" w:rsidRPr="00DE6647" w:rsidRDefault="00FA4126" w:rsidP="000E38A2">
            <w:pPr>
              <w:pStyle w:val="a9"/>
              <w:numPr>
                <w:ilvl w:val="0"/>
                <w:numId w:val="21"/>
              </w:numPr>
              <w:ind w:firstLineChars="0"/>
              <w:rPr>
                <w:rFonts w:ascii="Times New Roman" w:hAnsi="Times New Roman" w:cs="Times New Roman"/>
                <w:sz w:val="20"/>
              </w:rPr>
            </w:pPr>
            <w:r w:rsidRPr="00DE6647">
              <w:rPr>
                <w:rFonts w:ascii="Times New Roman" w:hAnsi="Times New Roman"/>
                <w:sz w:val="20"/>
              </w:rPr>
              <w:t>CCCH message (needs to be included)</w:t>
            </w:r>
          </w:p>
          <w:p w:rsidR="00FA4126" w:rsidRPr="00DE6647" w:rsidRDefault="000E38A2" w:rsidP="000E38A2">
            <w:pPr>
              <w:pStyle w:val="Doc-text2"/>
              <w:ind w:left="726"/>
              <w:jc w:val="both"/>
              <w:rPr>
                <w:rFonts w:ascii="Times New Roman" w:hAnsi="Times New Roman"/>
                <w:szCs w:val="20"/>
              </w:rPr>
            </w:pPr>
            <w:r w:rsidRPr="00DE6647">
              <w:rPr>
                <w:rFonts w:ascii="Times New Roman" w:hAnsi="Times New Roman"/>
                <w:szCs w:val="20"/>
              </w:rPr>
              <w:t xml:space="preserve">    </w:t>
            </w:r>
            <w:r w:rsidR="00FA4126" w:rsidRPr="00DE6647">
              <w:rPr>
                <w:rFonts w:ascii="Times New Roman" w:hAnsi="Times New Roman"/>
                <w:szCs w:val="20"/>
              </w:rPr>
              <w:t>LCP can be used to determine to priority of the content below that may be included</w:t>
            </w:r>
          </w:p>
          <w:p w:rsidR="00FA4126" w:rsidRPr="00DE6647" w:rsidRDefault="000E38A2" w:rsidP="000E38A2">
            <w:pPr>
              <w:pStyle w:val="Doc-text2"/>
              <w:ind w:left="726"/>
              <w:jc w:val="both"/>
              <w:rPr>
                <w:rFonts w:ascii="Times New Roman" w:hAnsi="Times New Roman"/>
                <w:szCs w:val="20"/>
              </w:rPr>
            </w:pPr>
            <w:r w:rsidRPr="00DE6647">
              <w:rPr>
                <w:rFonts w:ascii="Times New Roman" w:hAnsi="Times New Roman"/>
                <w:szCs w:val="20"/>
              </w:rPr>
              <w:t xml:space="preserve">    </w:t>
            </w:r>
            <w:r w:rsidR="00FA4126" w:rsidRPr="00DE6647">
              <w:rPr>
                <w:rFonts w:ascii="Times New Roman" w:hAnsi="Times New Roman"/>
                <w:szCs w:val="20"/>
              </w:rPr>
              <w:t>-</w:t>
            </w:r>
            <w:r w:rsidR="0086559C" w:rsidRPr="00DE6647">
              <w:rPr>
                <w:rFonts w:ascii="Times New Roman" w:hAnsi="Times New Roman"/>
                <w:szCs w:val="20"/>
              </w:rPr>
              <w:t xml:space="preserve"> </w:t>
            </w:r>
            <w:r w:rsidR="00FA4126" w:rsidRPr="00DE6647">
              <w:rPr>
                <w:rFonts w:ascii="Times New Roman" w:hAnsi="Times New Roman"/>
                <w:szCs w:val="20"/>
              </w:rPr>
              <w:t xml:space="preserve">DRB data from one or more DRBs which are configured by the network for small data transmission </w:t>
            </w:r>
          </w:p>
          <w:p w:rsidR="00FA4126" w:rsidRPr="00DE6647" w:rsidRDefault="000E38A2" w:rsidP="000E38A2">
            <w:pPr>
              <w:pStyle w:val="Doc-text2"/>
              <w:ind w:left="726"/>
              <w:jc w:val="both"/>
              <w:rPr>
                <w:rFonts w:ascii="Times New Roman" w:hAnsi="Times New Roman"/>
                <w:szCs w:val="20"/>
                <w:lang w:val="en-US"/>
              </w:rPr>
            </w:pPr>
            <w:r w:rsidRPr="00DE6647">
              <w:rPr>
                <w:rFonts w:ascii="Times New Roman" w:hAnsi="Times New Roman"/>
                <w:szCs w:val="20"/>
                <w:lang w:val="fr-FR"/>
              </w:rPr>
              <w:t xml:space="preserve">    </w:t>
            </w:r>
            <w:r w:rsidR="00FA4126" w:rsidRPr="00DE6647">
              <w:rPr>
                <w:rFonts w:ascii="Times New Roman" w:hAnsi="Times New Roman"/>
                <w:szCs w:val="20"/>
                <w:lang w:val="fr-FR"/>
              </w:rPr>
              <w:t>-</w:t>
            </w:r>
            <w:r w:rsidR="0086559C" w:rsidRPr="00DE6647">
              <w:rPr>
                <w:rFonts w:ascii="Times New Roman" w:hAnsi="Times New Roman"/>
                <w:szCs w:val="20"/>
                <w:lang w:val="fr-FR"/>
              </w:rPr>
              <w:t xml:space="preserve"> </w:t>
            </w:r>
            <w:r w:rsidR="00FA4126" w:rsidRPr="00DE6647">
              <w:rPr>
                <w:rFonts w:ascii="Times New Roman" w:hAnsi="Times New Roman"/>
                <w:szCs w:val="20"/>
                <w:lang w:val="fr-FR"/>
              </w:rPr>
              <w:t xml:space="preserve">MAC CEs – (e.g. BSR). </w:t>
            </w:r>
            <w:r w:rsidR="00FA4126" w:rsidRPr="00DE6647">
              <w:rPr>
                <w:rFonts w:ascii="Times New Roman" w:hAnsi="Times New Roman"/>
                <w:szCs w:val="20"/>
                <w:lang w:val="en-US"/>
              </w:rPr>
              <w:t xml:space="preserve">FFS other MAC CEs </w:t>
            </w:r>
          </w:p>
          <w:p w:rsidR="00FA4126" w:rsidRPr="00DE6647" w:rsidRDefault="000E38A2" w:rsidP="000E38A2">
            <w:pPr>
              <w:pStyle w:val="Doc-text2"/>
              <w:ind w:left="726"/>
              <w:jc w:val="both"/>
              <w:rPr>
                <w:rFonts w:ascii="Times New Roman" w:hAnsi="Times New Roman"/>
                <w:szCs w:val="20"/>
                <w:lang w:val="en-US"/>
              </w:rPr>
            </w:pPr>
            <w:r w:rsidRPr="00DE6647">
              <w:rPr>
                <w:rFonts w:ascii="Times New Roman" w:hAnsi="Times New Roman"/>
                <w:szCs w:val="20"/>
                <w:lang w:val="en-US"/>
              </w:rPr>
              <w:t xml:space="preserve">    </w:t>
            </w:r>
            <w:r w:rsidR="00FA4126" w:rsidRPr="00DE6647">
              <w:rPr>
                <w:rFonts w:ascii="Times New Roman" w:hAnsi="Times New Roman"/>
                <w:szCs w:val="20"/>
                <w:lang w:val="en-US"/>
              </w:rPr>
              <w:t>-</w:t>
            </w:r>
            <w:r w:rsidR="0086559C" w:rsidRPr="00DE6647">
              <w:rPr>
                <w:rFonts w:ascii="Times New Roman" w:hAnsi="Times New Roman"/>
                <w:szCs w:val="20"/>
                <w:lang w:val="en-US"/>
              </w:rPr>
              <w:t xml:space="preserve"> </w:t>
            </w:r>
            <w:r w:rsidR="00FA4126" w:rsidRPr="00DE6647">
              <w:rPr>
                <w:rFonts w:ascii="Times New Roman" w:hAnsi="Times New Roman"/>
                <w:szCs w:val="20"/>
                <w:lang w:val="en-US"/>
              </w:rPr>
              <w:t>Padding bits</w:t>
            </w:r>
          </w:p>
          <w:p w:rsidR="00FA4126" w:rsidRPr="00DE6647" w:rsidRDefault="00FA4126" w:rsidP="000E38A2">
            <w:pPr>
              <w:pStyle w:val="a9"/>
              <w:ind w:left="720" w:firstLineChars="0" w:firstLine="0"/>
              <w:rPr>
                <w:rFonts w:ascii="Times New Roman" w:hAnsi="Times New Roman"/>
                <w:sz w:val="20"/>
                <w:lang w:val="en-US"/>
              </w:rPr>
            </w:pPr>
            <w:r w:rsidRPr="00DE6647">
              <w:rPr>
                <w:rFonts w:ascii="Times New Roman" w:hAnsi="Times New Roman" w:cs="Times New Roman"/>
                <w:sz w:val="20"/>
                <w:lang w:val="en-US"/>
              </w:rPr>
              <w:t xml:space="preserve">FFS if we need to ensure that SDT data only is included. Depends on whether the UE initiates legacy/normal </w:t>
            </w:r>
            <w:r w:rsidR="000E38A2" w:rsidRPr="00DE6647">
              <w:rPr>
                <w:rFonts w:ascii="Times New Roman" w:hAnsi="Times New Roman"/>
                <w:sz w:val="20"/>
                <w:lang w:val="en-US"/>
              </w:rPr>
              <w:t xml:space="preserve">  </w:t>
            </w:r>
            <w:r w:rsidRPr="00DE6647">
              <w:rPr>
                <w:rFonts w:ascii="Times New Roman" w:hAnsi="Times New Roman" w:cs="Times New Roman"/>
                <w:sz w:val="20"/>
                <w:lang w:val="en-US"/>
              </w:rPr>
              <w:t xml:space="preserve">resume </w:t>
            </w:r>
          </w:p>
          <w:p w:rsidR="000E38A2" w:rsidRPr="00DE6647" w:rsidRDefault="000E38A2" w:rsidP="000E38A2">
            <w:pPr>
              <w:pStyle w:val="a9"/>
              <w:numPr>
                <w:ilvl w:val="0"/>
                <w:numId w:val="18"/>
              </w:numPr>
              <w:ind w:firstLineChars="0"/>
              <w:rPr>
                <w:rFonts w:ascii="Times New Roman" w:hAnsi="Times New Roman"/>
                <w:sz w:val="20"/>
              </w:rPr>
            </w:pPr>
            <w:r w:rsidRPr="00DE6647">
              <w:rPr>
                <w:rFonts w:ascii="Times New Roman" w:hAnsi="Times New Roman"/>
                <w:sz w:val="20"/>
              </w:rPr>
              <w:t>For RACH based solutions, upon successful completion of contention resolution, the UE shall monitor the C-</w:t>
            </w:r>
            <w:r w:rsidRPr="00DE6647">
              <w:rPr>
                <w:rFonts w:ascii="Times New Roman" w:hAnsi="Times New Roman" w:cs="Times New Roman"/>
                <w:sz w:val="20"/>
                <w:lang w:eastAsia="en-GB"/>
              </w:rPr>
              <w:t>RNTI</w:t>
            </w:r>
            <w:r w:rsidRPr="00DE6647">
              <w:rPr>
                <w:rFonts w:ascii="Times New Roman" w:hAnsi="Times New Roman"/>
                <w:sz w:val="20"/>
              </w:rPr>
              <w:t xml:space="preserve">. </w:t>
            </w:r>
          </w:p>
          <w:p w:rsidR="000E38A2" w:rsidRPr="00F81D3F" w:rsidRDefault="000E38A2" w:rsidP="0086559C">
            <w:pPr>
              <w:pStyle w:val="Doc-text2"/>
              <w:ind w:left="363"/>
              <w:rPr>
                <w:rFonts w:ascii="Times New Roman" w:hAnsi="Times New Roman"/>
                <w:szCs w:val="20"/>
              </w:rPr>
            </w:pPr>
          </w:p>
          <w:p w:rsidR="00E51295" w:rsidRPr="006E2B33" w:rsidRDefault="0086559C" w:rsidP="00823361">
            <w:pPr>
              <w:pStyle w:val="Doc-text2"/>
              <w:ind w:left="0" w:firstLine="0"/>
            </w:pPr>
            <w:r w:rsidRPr="0086559C">
              <w:rPr>
                <w:rFonts w:hint="eastAsia"/>
                <w:highlight w:val="green"/>
              </w:rPr>
              <w:t>RAN2</w:t>
            </w:r>
            <w:r w:rsidRPr="0086559C">
              <w:rPr>
                <w:highlight w:val="green"/>
              </w:rPr>
              <w:t xml:space="preserve">#111e </w:t>
            </w:r>
            <w:r>
              <w:rPr>
                <w:highlight w:val="green"/>
              </w:rPr>
              <w:t>a</w:t>
            </w:r>
            <w:r w:rsidR="00E51295" w:rsidRPr="008F6B60">
              <w:rPr>
                <w:highlight w:val="green"/>
              </w:rPr>
              <w:t>greements:</w:t>
            </w:r>
          </w:p>
          <w:p w:rsidR="00E51295" w:rsidRPr="006E2B33" w:rsidRDefault="00E51295" w:rsidP="000E38A2">
            <w:pPr>
              <w:pStyle w:val="a9"/>
              <w:numPr>
                <w:ilvl w:val="0"/>
                <w:numId w:val="18"/>
              </w:numPr>
              <w:ind w:firstLineChars="0"/>
              <w:jc w:val="left"/>
              <w:rPr>
                <w:rFonts w:ascii="Times New Roman" w:hAnsi="Times New Roman" w:cs="Times New Roman"/>
                <w:sz w:val="20"/>
                <w:lang w:eastAsia="en-GB"/>
              </w:rPr>
            </w:pPr>
            <w:r w:rsidRPr="006E2B33">
              <w:rPr>
                <w:rFonts w:ascii="Times New Roman" w:hAnsi="Times New Roman" w:cs="Times New Roman"/>
                <w:sz w:val="20"/>
                <w:lang w:eastAsia="en-GB"/>
              </w:rPr>
              <w:t>Small data transmission with RRC message is supported as baseline for RA-based and CG based schemes</w:t>
            </w:r>
          </w:p>
          <w:p w:rsidR="00E51295" w:rsidRPr="006E2B33" w:rsidRDefault="00E51295" w:rsidP="000E38A2">
            <w:pPr>
              <w:pStyle w:val="a9"/>
              <w:numPr>
                <w:ilvl w:val="0"/>
                <w:numId w:val="18"/>
              </w:numPr>
              <w:ind w:firstLineChars="0"/>
              <w:jc w:val="left"/>
              <w:rPr>
                <w:rFonts w:ascii="Times New Roman" w:hAnsi="Times New Roman" w:cs="Times New Roman"/>
                <w:sz w:val="20"/>
                <w:lang w:val="en-US" w:eastAsia="en-GB"/>
              </w:rPr>
            </w:pPr>
            <w:r w:rsidRPr="006E2B33">
              <w:rPr>
                <w:rFonts w:ascii="Times New Roman" w:hAnsi="Times New Roman" w:cs="Times New Roman"/>
                <w:sz w:val="20"/>
                <w:lang w:val="en-US" w:eastAsia="en-GB"/>
              </w:rPr>
              <w:t>RRC-less can be studied for limited use cases (e.g. same serving cell and/or for CG) with lower priority.</w:t>
            </w:r>
          </w:p>
          <w:p w:rsidR="00E51295" w:rsidRPr="006E2B33" w:rsidRDefault="00E51295" w:rsidP="000E38A2">
            <w:pPr>
              <w:pStyle w:val="a9"/>
              <w:numPr>
                <w:ilvl w:val="0"/>
                <w:numId w:val="18"/>
              </w:numPr>
              <w:ind w:firstLineChars="0"/>
              <w:jc w:val="left"/>
              <w:rPr>
                <w:rFonts w:ascii="Times New Roman" w:hAnsi="Times New Roman" w:cs="Times New Roman"/>
                <w:sz w:val="20"/>
                <w:lang w:eastAsia="en-GB"/>
              </w:rPr>
            </w:pPr>
            <w:r w:rsidRPr="006E2B33">
              <w:rPr>
                <w:rFonts w:ascii="Times New Roman" w:hAnsi="Times New Roman" w:cs="Times New Roman"/>
                <w:sz w:val="20"/>
                <w:lang w:eastAsia="en-GB"/>
              </w:rPr>
              <w:t>The 2-step RACH or 4-step RACH should be applied to RACH based uplink small data transmission in RRC_INACTIVE</w:t>
            </w:r>
          </w:p>
          <w:p w:rsidR="00E51295" w:rsidRPr="006E2B33" w:rsidRDefault="00E51295" w:rsidP="000E38A2">
            <w:pPr>
              <w:pStyle w:val="a9"/>
              <w:numPr>
                <w:ilvl w:val="0"/>
                <w:numId w:val="18"/>
              </w:numPr>
              <w:ind w:firstLineChars="0"/>
              <w:jc w:val="left"/>
              <w:rPr>
                <w:rFonts w:ascii="Times New Roman" w:hAnsi="Times New Roman" w:cs="Times New Roman"/>
                <w:sz w:val="20"/>
                <w:lang w:eastAsia="en-GB"/>
              </w:rPr>
            </w:pPr>
            <w:r w:rsidRPr="006E2B33">
              <w:rPr>
                <w:rFonts w:ascii="Times New Roman" w:hAnsi="Times New Roman" w:cs="Times New Roman"/>
                <w:sz w:val="20"/>
                <w:lang w:eastAsia="en-GB"/>
              </w:rPr>
              <w:t>The uplink small data can be sent in MSGA of 2-step RACH or msg3 of 4-step RACH.</w:t>
            </w:r>
          </w:p>
          <w:p w:rsidR="00E51295" w:rsidRPr="006E2B33" w:rsidRDefault="00E51295" w:rsidP="000E38A2">
            <w:pPr>
              <w:pStyle w:val="a9"/>
              <w:numPr>
                <w:ilvl w:val="0"/>
                <w:numId w:val="18"/>
              </w:numPr>
              <w:ind w:firstLineChars="0"/>
              <w:jc w:val="left"/>
              <w:rPr>
                <w:rFonts w:ascii="Times New Roman" w:hAnsi="Times New Roman" w:cs="Times New Roman"/>
                <w:sz w:val="20"/>
                <w:lang w:eastAsia="en-GB"/>
              </w:rPr>
            </w:pPr>
            <w:r w:rsidRPr="006E2B33">
              <w:rPr>
                <w:rFonts w:ascii="Times New Roman" w:hAnsi="Times New Roman" w:cs="Times New Roman"/>
                <w:sz w:val="20"/>
                <w:lang w:eastAsia="en-GB"/>
              </w:rPr>
              <w:t>Small data transmission is configured by the network on a per DRB basis</w:t>
            </w:r>
          </w:p>
          <w:p w:rsidR="00E51295" w:rsidRPr="006E2B33" w:rsidRDefault="00E51295" w:rsidP="000E38A2">
            <w:pPr>
              <w:pStyle w:val="a9"/>
              <w:numPr>
                <w:ilvl w:val="0"/>
                <w:numId w:val="18"/>
              </w:numPr>
              <w:ind w:firstLineChars="0"/>
              <w:jc w:val="left"/>
              <w:rPr>
                <w:rFonts w:ascii="Times New Roman" w:hAnsi="Times New Roman" w:cs="Times New Roman"/>
                <w:sz w:val="20"/>
                <w:lang w:eastAsia="en-GB"/>
              </w:rPr>
            </w:pPr>
            <w:r w:rsidRPr="006E2B33">
              <w:rPr>
                <w:rFonts w:ascii="Times New Roman" w:hAnsi="Times New Roman" w:cs="Times New Roman"/>
                <w:sz w:val="20"/>
                <w:lang w:eastAsia="en-GB"/>
              </w:rPr>
              <w:t>UL/DL transmission following UL SDT without transitioning to RRC_CONNECTED is supported.</w:t>
            </w:r>
          </w:p>
          <w:p w:rsidR="00E51295" w:rsidRPr="006E2B33" w:rsidRDefault="00E51295" w:rsidP="000E38A2">
            <w:pPr>
              <w:pStyle w:val="a9"/>
              <w:numPr>
                <w:ilvl w:val="0"/>
                <w:numId w:val="18"/>
              </w:numPr>
              <w:ind w:firstLineChars="0"/>
              <w:jc w:val="left"/>
              <w:rPr>
                <w:sz w:val="20"/>
                <w:lang w:eastAsia="en-GB"/>
              </w:rPr>
            </w:pPr>
            <w:r w:rsidRPr="006E2B33">
              <w:rPr>
                <w:rFonts w:ascii="Times New Roman" w:hAnsi="Times New Roman" w:cs="Times New Roman"/>
                <w:sz w:val="20"/>
                <w:lang w:eastAsia="en-GB"/>
              </w:rPr>
              <w:lastRenderedPageBreak/>
              <w:t>When UE is in RRC_INACTIVE, it should be possible to send multiple UL and DL packets as part of the same SDT mechanism and without transitioning to RRC_CONNECTED on dedicated grant.  FFS on details and whether any indication to network is needed.</w:t>
            </w:r>
          </w:p>
        </w:tc>
      </w:tr>
    </w:tbl>
    <w:p w:rsidR="00445C9F" w:rsidRDefault="00445C9F" w:rsidP="00445C9F">
      <w:pPr>
        <w:spacing w:beforeLines="50" w:before="156" w:afterLines="50" w:after="156"/>
        <w:rPr>
          <w:rFonts w:ascii="Times New Roman" w:hAnsi="Times New Roman"/>
          <w:sz w:val="20"/>
          <w:szCs w:val="20"/>
          <w:lang w:val="en-GB"/>
        </w:rPr>
      </w:pPr>
      <w:r>
        <w:rPr>
          <w:rFonts w:ascii="Times New Roman" w:hAnsi="Times New Roman"/>
          <w:sz w:val="20"/>
          <w:szCs w:val="20"/>
          <w:lang w:val="en-GB"/>
        </w:rPr>
        <w:lastRenderedPageBreak/>
        <w:t xml:space="preserve">In this contribution, it mainly focuses on the </w:t>
      </w:r>
      <w:r w:rsidR="00EC6B6D">
        <w:rPr>
          <w:rFonts w:ascii="Times New Roman" w:hAnsi="Times New Roman"/>
          <w:sz w:val="20"/>
          <w:szCs w:val="20"/>
          <w:lang w:val="en-GB"/>
        </w:rPr>
        <w:t>subsequent UL/DL data transmission</w:t>
      </w:r>
      <w:r w:rsidR="002D76E5">
        <w:rPr>
          <w:rFonts w:ascii="Times New Roman" w:hAnsi="Times New Roman"/>
          <w:sz w:val="20"/>
          <w:szCs w:val="20"/>
          <w:lang w:val="en-GB"/>
        </w:rPr>
        <w:t xml:space="preserve"> and</w:t>
      </w:r>
      <w:r w:rsidR="00F81D3F">
        <w:rPr>
          <w:rFonts w:ascii="Times New Roman" w:hAnsi="Times New Roman"/>
          <w:sz w:val="20"/>
          <w:szCs w:val="20"/>
          <w:lang w:val="en-GB"/>
        </w:rPr>
        <w:t xml:space="preserve"> the procedure for RRC less SDT</w:t>
      </w:r>
      <w:r w:rsidR="00E83811">
        <w:rPr>
          <w:rFonts w:ascii="Times New Roman" w:hAnsi="Times New Roman"/>
          <w:sz w:val="20"/>
          <w:szCs w:val="20"/>
          <w:lang w:val="en-GB"/>
        </w:rPr>
        <w:t>.</w:t>
      </w:r>
    </w:p>
    <w:p w:rsidR="0012659F" w:rsidRPr="0012659F" w:rsidRDefault="00445C9F" w:rsidP="001265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Discussion</w:t>
      </w:r>
    </w:p>
    <w:p w:rsidR="0012659F" w:rsidRPr="00F26411" w:rsidRDefault="0012659F" w:rsidP="00DE6647">
      <w:pPr>
        <w:spacing w:beforeLines="50" w:before="156" w:afterLines="50" w:after="156"/>
        <w:rPr>
          <w:rFonts w:ascii="Times New Roman" w:hAnsi="Times New Roman"/>
          <w:b/>
          <w:bCs/>
          <w:sz w:val="24"/>
          <w:szCs w:val="24"/>
          <w:u w:val="single"/>
        </w:rPr>
      </w:pPr>
      <w:r w:rsidRPr="00F26411">
        <w:rPr>
          <w:rFonts w:ascii="Times New Roman" w:hAnsi="Times New Roman" w:hint="eastAsia"/>
          <w:b/>
          <w:bCs/>
          <w:sz w:val="24"/>
          <w:szCs w:val="24"/>
          <w:u w:val="single"/>
        </w:rPr>
        <w:t>For</w:t>
      </w:r>
      <w:r w:rsidRPr="00F26411">
        <w:rPr>
          <w:rFonts w:ascii="Times New Roman" w:hAnsi="Times New Roman"/>
          <w:b/>
          <w:bCs/>
          <w:sz w:val="24"/>
          <w:szCs w:val="24"/>
          <w:u w:val="single"/>
        </w:rPr>
        <w:t xml:space="preserve"> subsequent </w:t>
      </w:r>
      <w:r w:rsidR="0082018C" w:rsidRPr="00F26411">
        <w:rPr>
          <w:rFonts w:ascii="Times New Roman" w:hAnsi="Times New Roman"/>
          <w:b/>
          <w:bCs/>
          <w:sz w:val="24"/>
          <w:szCs w:val="24"/>
          <w:u w:val="single"/>
        </w:rPr>
        <w:t>data transmission</w:t>
      </w:r>
    </w:p>
    <w:p w:rsidR="00DE6647" w:rsidRDefault="00A06185" w:rsidP="00DE6647">
      <w:pPr>
        <w:spacing w:beforeLines="50" w:before="156" w:afterLines="50" w:after="156"/>
        <w:rPr>
          <w:rFonts w:ascii="Times New Roman" w:hAnsi="Times New Roman"/>
        </w:rPr>
      </w:pPr>
      <w:r w:rsidRPr="00F7717F">
        <w:rPr>
          <w:rFonts w:ascii="Times New Roman" w:hAnsi="Times New Roman"/>
          <w:sz w:val="20"/>
          <w:szCs w:val="20"/>
        </w:rPr>
        <w:t>It</w:t>
      </w:r>
      <w:r w:rsidR="002A0806" w:rsidRPr="00F7717F">
        <w:rPr>
          <w:rFonts w:ascii="Times New Roman" w:hAnsi="Times New Roman"/>
          <w:sz w:val="20"/>
          <w:szCs w:val="20"/>
        </w:rPr>
        <w:t xml:space="preserve"> has been agreed that UL/DL transmission following UL SDT without transitioning to RRC_CONNECTED is supported.</w:t>
      </w:r>
      <w:r w:rsidR="00C577AC" w:rsidRPr="00F7717F">
        <w:rPr>
          <w:rFonts w:ascii="Times New Roman" w:hAnsi="Times New Roman"/>
          <w:sz w:val="20"/>
          <w:szCs w:val="20"/>
        </w:rPr>
        <w:t xml:space="preserve"> When UE is in RRC inactive mode, it should be possible to send multiple UL and DL packets as part of the same SDT mechanism and without transitioning to RRC_CONNECTED on dedicated grant. </w:t>
      </w:r>
      <w:r w:rsidR="00DE6647" w:rsidRPr="00DE6647">
        <w:rPr>
          <w:rFonts w:ascii="Times New Roman" w:hAnsi="Times New Roman"/>
          <w:sz w:val="20"/>
          <w:szCs w:val="20"/>
        </w:rPr>
        <w:t xml:space="preserve">For RACH based solutions, upon successful completion of contention resolution, the UE shall monitor the C-RNTI. </w:t>
      </w:r>
    </w:p>
    <w:p w:rsidR="00F7717F" w:rsidRDefault="00EF5966" w:rsidP="00DE6647">
      <w:pPr>
        <w:spacing w:beforeLines="50" w:before="156" w:afterLines="50" w:after="156"/>
        <w:rPr>
          <w:rFonts w:eastAsia="Malgun Gothic"/>
          <w:lang w:eastAsia="ko-KR"/>
        </w:rPr>
      </w:pPr>
      <w:r>
        <w:rPr>
          <w:rFonts w:ascii="Times New Roman" w:hAnsi="Times New Roman"/>
          <w:sz w:val="20"/>
          <w:szCs w:val="20"/>
        </w:rPr>
        <w:t xml:space="preserve">For </w:t>
      </w:r>
      <w:r w:rsidR="00F7717F">
        <w:rPr>
          <w:rFonts w:ascii="Times New Roman" w:hAnsi="Times New Roman"/>
          <w:sz w:val="20"/>
          <w:szCs w:val="20"/>
        </w:rPr>
        <w:t xml:space="preserve">the indication to </w:t>
      </w:r>
      <w:r w:rsidR="00F7717F" w:rsidRPr="00F7717F">
        <w:rPr>
          <w:rFonts w:ascii="Times New Roman" w:hAnsi="Times New Roman"/>
          <w:sz w:val="20"/>
          <w:szCs w:val="20"/>
        </w:rPr>
        <w:t xml:space="preserve">presence of subsequent data, </w:t>
      </w:r>
      <w:r w:rsidR="00F7717F">
        <w:rPr>
          <w:rFonts w:ascii="Times New Roman" w:hAnsi="Times New Roman"/>
          <w:sz w:val="20"/>
          <w:szCs w:val="20"/>
        </w:rPr>
        <w:t xml:space="preserve">legacy BSR </w:t>
      </w:r>
      <w:r w:rsidR="00484988">
        <w:rPr>
          <w:rFonts w:ascii="Times New Roman" w:hAnsi="Times New Roman"/>
          <w:sz w:val="20"/>
          <w:szCs w:val="20"/>
        </w:rPr>
        <w:t>could be</w:t>
      </w:r>
      <w:r w:rsidR="00F7717F">
        <w:rPr>
          <w:rFonts w:ascii="Times New Roman" w:hAnsi="Times New Roman"/>
          <w:sz w:val="20"/>
          <w:szCs w:val="20"/>
        </w:rPr>
        <w:t xml:space="preserve"> used to indicate the data already available in UE</w:t>
      </w:r>
      <w:r>
        <w:rPr>
          <w:rFonts w:ascii="Times New Roman" w:hAnsi="Times New Roman"/>
          <w:sz w:val="20"/>
          <w:szCs w:val="20"/>
        </w:rPr>
        <w:t>,</w:t>
      </w:r>
      <w:r w:rsidR="00F7717F">
        <w:rPr>
          <w:rFonts w:ascii="Times New Roman" w:hAnsi="Times New Roman"/>
          <w:sz w:val="20"/>
          <w:szCs w:val="20"/>
        </w:rPr>
        <w:t xml:space="preserve"> but for SDT with subsequent transmission, </w:t>
      </w:r>
      <w:r w:rsidR="006152A2">
        <w:rPr>
          <w:rFonts w:ascii="Times New Roman" w:hAnsi="Times New Roman"/>
          <w:sz w:val="20"/>
          <w:szCs w:val="20"/>
        </w:rPr>
        <w:t xml:space="preserve">a </w:t>
      </w:r>
      <w:r w:rsidR="0095332D">
        <w:rPr>
          <w:rFonts w:ascii="Times New Roman" w:hAnsi="Times New Roman"/>
          <w:sz w:val="20"/>
          <w:szCs w:val="20"/>
        </w:rPr>
        <w:t xml:space="preserve">general case </w:t>
      </w:r>
      <w:r w:rsidR="006152A2">
        <w:rPr>
          <w:rFonts w:ascii="Times New Roman" w:hAnsi="Times New Roman"/>
          <w:sz w:val="20"/>
          <w:szCs w:val="20"/>
        </w:rPr>
        <w:t xml:space="preserve">is </w:t>
      </w:r>
      <w:r w:rsidR="0095332D">
        <w:rPr>
          <w:rFonts w:ascii="Times New Roman" w:hAnsi="Times New Roman"/>
          <w:sz w:val="20"/>
          <w:szCs w:val="20"/>
        </w:rPr>
        <w:t>that there is no BSR</w:t>
      </w:r>
      <w:r>
        <w:rPr>
          <w:rFonts w:ascii="Times New Roman" w:hAnsi="Times New Roman"/>
          <w:sz w:val="20"/>
          <w:szCs w:val="20"/>
        </w:rPr>
        <w:t xml:space="preserve"> in initial transmission</w:t>
      </w:r>
      <w:r w:rsidR="0095332D">
        <w:rPr>
          <w:rFonts w:ascii="Times New Roman" w:hAnsi="Times New Roman"/>
          <w:sz w:val="20"/>
          <w:szCs w:val="20"/>
        </w:rPr>
        <w:t xml:space="preserve"> but a potential UL</w:t>
      </w:r>
      <w:r>
        <w:rPr>
          <w:rFonts w:ascii="Times New Roman" w:hAnsi="Times New Roman"/>
          <w:sz w:val="20"/>
          <w:szCs w:val="20"/>
        </w:rPr>
        <w:t xml:space="preserve">/DL for UE, hence, </w:t>
      </w:r>
      <w:r w:rsidR="00484988" w:rsidRPr="003544A5">
        <w:rPr>
          <w:rFonts w:ascii="Times New Roman" w:hAnsi="Times New Roman"/>
          <w:sz w:val="20"/>
          <w:szCs w:val="20"/>
        </w:rPr>
        <w:t xml:space="preserve">RAI and a </w:t>
      </w:r>
      <w:r>
        <w:rPr>
          <w:rFonts w:ascii="Times New Roman" w:hAnsi="Times New Roman"/>
          <w:sz w:val="20"/>
          <w:szCs w:val="20"/>
        </w:rPr>
        <w:t xml:space="preserve">BSR </w:t>
      </w:r>
      <w:r w:rsidR="00484988">
        <w:rPr>
          <w:rFonts w:ascii="Times New Roman" w:hAnsi="Times New Roman"/>
          <w:sz w:val="20"/>
          <w:szCs w:val="20"/>
        </w:rPr>
        <w:t xml:space="preserve">likely to </w:t>
      </w:r>
      <w:r w:rsidR="00484988" w:rsidRPr="003544A5">
        <w:rPr>
          <w:rFonts w:ascii="Times New Roman" w:hAnsi="Times New Roman"/>
          <w:sz w:val="20"/>
          <w:szCs w:val="20"/>
        </w:rPr>
        <w:t xml:space="preserve">pre-emptive BSR with the information about the amount of the data expected to arrive </w:t>
      </w:r>
      <w:r w:rsidR="00B30E69" w:rsidRPr="003544A5">
        <w:rPr>
          <w:rFonts w:ascii="Times New Roman" w:hAnsi="Times New Roman"/>
          <w:sz w:val="20"/>
          <w:szCs w:val="20"/>
        </w:rPr>
        <w:t>are</w:t>
      </w:r>
      <w:r w:rsidR="00484988" w:rsidRPr="003544A5">
        <w:rPr>
          <w:rFonts w:ascii="Times New Roman" w:hAnsi="Times New Roman"/>
          <w:sz w:val="20"/>
          <w:szCs w:val="20"/>
        </w:rPr>
        <w:t xml:space="preserve"> desired to help </w:t>
      </w:r>
      <w:proofErr w:type="spellStart"/>
      <w:r w:rsidR="00484988" w:rsidRPr="003544A5">
        <w:rPr>
          <w:rFonts w:ascii="Times New Roman" w:hAnsi="Times New Roman"/>
          <w:sz w:val="20"/>
          <w:szCs w:val="20"/>
        </w:rPr>
        <w:t>gNB</w:t>
      </w:r>
      <w:proofErr w:type="spellEnd"/>
      <w:r w:rsidR="00484988" w:rsidRPr="003544A5">
        <w:rPr>
          <w:rFonts w:ascii="Times New Roman" w:hAnsi="Times New Roman"/>
          <w:sz w:val="20"/>
          <w:szCs w:val="20"/>
        </w:rPr>
        <w:t xml:space="preserve"> to make the reasonable </w:t>
      </w:r>
      <w:r w:rsidR="00B30E69" w:rsidRPr="003544A5">
        <w:rPr>
          <w:rFonts w:ascii="Times New Roman" w:hAnsi="Times New Roman"/>
          <w:sz w:val="20"/>
          <w:szCs w:val="20"/>
        </w:rPr>
        <w:t>response, which could be to release UE to legacy inactive mode or continue the subsequent data transmission</w:t>
      </w:r>
      <w:r w:rsidR="006152A2" w:rsidRPr="003544A5">
        <w:rPr>
          <w:rFonts w:ascii="Times New Roman" w:hAnsi="Times New Roman"/>
          <w:sz w:val="20"/>
          <w:szCs w:val="20"/>
        </w:rPr>
        <w:t xml:space="preserve"> possibly based on the C-RNTI for dynamic scheduling</w:t>
      </w:r>
      <w:r w:rsidR="00B30E69" w:rsidRPr="003544A5">
        <w:rPr>
          <w:rFonts w:ascii="Times New Roman" w:hAnsi="Times New Roman"/>
          <w:sz w:val="20"/>
          <w:szCs w:val="20"/>
        </w:rPr>
        <w:t>.</w:t>
      </w:r>
    </w:p>
    <w:p w:rsidR="00B30E69" w:rsidRPr="00DF2464" w:rsidRDefault="00B30E69" w:rsidP="00DE6647">
      <w:pPr>
        <w:spacing w:beforeLines="50" w:before="156" w:afterLines="50" w:after="156"/>
        <w:rPr>
          <w:rFonts w:ascii="Times New Roman" w:hAnsi="Times New Roman"/>
          <w:b/>
          <w:bCs/>
        </w:rPr>
      </w:pPr>
      <w:r w:rsidRPr="00DF2464">
        <w:rPr>
          <w:rFonts w:ascii="Times New Roman" w:hAnsi="Times New Roman"/>
          <w:b/>
          <w:bCs/>
        </w:rPr>
        <w:t>Proposal1: For the indication to presence of subsequent data,</w:t>
      </w:r>
      <w:r w:rsidR="006152A2" w:rsidRPr="00DF2464">
        <w:rPr>
          <w:rFonts w:ascii="Times New Roman" w:hAnsi="Times New Roman"/>
          <w:b/>
          <w:bCs/>
        </w:rPr>
        <w:t xml:space="preserve"> </w:t>
      </w:r>
      <w:r w:rsidR="00DF2464">
        <w:rPr>
          <w:rFonts w:ascii="Times New Roman" w:hAnsi="Times New Roman"/>
          <w:b/>
          <w:bCs/>
        </w:rPr>
        <w:t xml:space="preserve">besides BSR, </w:t>
      </w:r>
      <w:r w:rsidRPr="00DF2464">
        <w:rPr>
          <w:rFonts w:ascii="Times New Roman" w:hAnsi="Times New Roman"/>
          <w:b/>
          <w:bCs/>
        </w:rPr>
        <w:t xml:space="preserve">RAI and a BSR likely to pre-emptive BSR with the information about the amount of the data expected to arrive are desired to help </w:t>
      </w:r>
      <w:proofErr w:type="spellStart"/>
      <w:r w:rsidRPr="00DF2464">
        <w:rPr>
          <w:rFonts w:ascii="Times New Roman" w:hAnsi="Times New Roman"/>
          <w:b/>
          <w:bCs/>
        </w:rPr>
        <w:t>gNB</w:t>
      </w:r>
      <w:proofErr w:type="spellEnd"/>
      <w:r w:rsidRPr="00DF2464">
        <w:rPr>
          <w:rFonts w:ascii="Times New Roman" w:hAnsi="Times New Roman"/>
          <w:b/>
          <w:bCs/>
        </w:rPr>
        <w:t xml:space="preserve"> to make the reasonable response.</w:t>
      </w:r>
    </w:p>
    <w:p w:rsidR="0042269B" w:rsidRDefault="0042269B" w:rsidP="00DE6647">
      <w:pPr>
        <w:spacing w:beforeLines="50" w:before="156" w:afterLines="50" w:after="156"/>
        <w:rPr>
          <w:rFonts w:ascii="Times New Roman" w:hAnsi="Times New Roman"/>
        </w:rPr>
      </w:pPr>
      <w:r>
        <w:rPr>
          <w:rFonts w:ascii="Times New Roman" w:hAnsi="Times New Roman"/>
          <w:sz w:val="20"/>
          <w:szCs w:val="20"/>
        </w:rPr>
        <w:t>For</w:t>
      </w:r>
      <w:r w:rsidR="009600CB">
        <w:rPr>
          <w:rFonts w:ascii="Times New Roman" w:hAnsi="Times New Roman"/>
          <w:sz w:val="20"/>
          <w:szCs w:val="20"/>
        </w:rPr>
        <w:t xml:space="preserve"> </w:t>
      </w:r>
      <w:r>
        <w:rPr>
          <w:rFonts w:ascii="Times New Roman" w:hAnsi="Times New Roman"/>
          <w:sz w:val="20"/>
          <w:szCs w:val="20"/>
        </w:rPr>
        <w:t>SDT transmission</w:t>
      </w:r>
      <w:r w:rsidR="009600CB">
        <w:rPr>
          <w:rFonts w:ascii="Times New Roman" w:hAnsi="Times New Roman"/>
          <w:sz w:val="20"/>
          <w:szCs w:val="20"/>
        </w:rPr>
        <w:t xml:space="preserve"> with one </w:t>
      </w:r>
      <w:r w:rsidR="009600CB">
        <w:rPr>
          <w:rFonts w:ascii="Times New Roman" w:hAnsi="Times New Roman" w:hint="eastAsia"/>
          <w:sz w:val="20"/>
          <w:szCs w:val="20"/>
        </w:rPr>
        <w:t>sh</w:t>
      </w:r>
      <w:r w:rsidR="009600CB">
        <w:rPr>
          <w:rFonts w:ascii="Times New Roman" w:hAnsi="Times New Roman"/>
          <w:sz w:val="20"/>
          <w:szCs w:val="20"/>
        </w:rPr>
        <w:t xml:space="preserve">ot </w:t>
      </w:r>
      <w:r w:rsidR="00A03181">
        <w:rPr>
          <w:rFonts w:ascii="Times New Roman" w:hAnsi="Times New Roman"/>
          <w:sz w:val="20"/>
          <w:szCs w:val="20"/>
        </w:rPr>
        <w:t xml:space="preserve">of </w:t>
      </w:r>
      <w:r w:rsidR="009600CB">
        <w:rPr>
          <w:rFonts w:ascii="Times New Roman" w:hAnsi="Times New Roman"/>
          <w:sz w:val="20"/>
          <w:szCs w:val="20"/>
        </w:rPr>
        <w:t>UL data</w:t>
      </w:r>
      <w:r>
        <w:rPr>
          <w:rFonts w:ascii="Times New Roman" w:hAnsi="Times New Roman"/>
          <w:sz w:val="20"/>
          <w:szCs w:val="20"/>
        </w:rPr>
        <w:t xml:space="preserve">, the UE could transmit the UL data in </w:t>
      </w:r>
      <w:proofErr w:type="spellStart"/>
      <w:r>
        <w:rPr>
          <w:rFonts w:ascii="Times New Roman" w:hAnsi="Times New Roman"/>
          <w:sz w:val="20"/>
          <w:szCs w:val="20"/>
        </w:rPr>
        <w:t>Msg.A</w:t>
      </w:r>
      <w:proofErr w:type="spellEnd"/>
      <w:r>
        <w:rPr>
          <w:rFonts w:ascii="Times New Roman" w:hAnsi="Times New Roman"/>
          <w:sz w:val="20"/>
          <w:szCs w:val="20"/>
        </w:rPr>
        <w:t xml:space="preserve">/Msg.3/CG resource, </w:t>
      </w:r>
      <w:r w:rsidR="009600CB">
        <w:rPr>
          <w:rFonts w:ascii="Times New Roman" w:hAnsi="Times New Roman"/>
          <w:sz w:val="20"/>
          <w:szCs w:val="20"/>
        </w:rPr>
        <w:t>then</w:t>
      </w:r>
      <w:r>
        <w:rPr>
          <w:rFonts w:ascii="Times New Roman" w:hAnsi="Times New Roman"/>
          <w:sz w:val="20"/>
          <w:szCs w:val="20"/>
        </w:rPr>
        <w:t xml:space="preserve"> </w:t>
      </w:r>
      <w:r w:rsidR="009600CB">
        <w:rPr>
          <w:rFonts w:ascii="Times New Roman" w:hAnsi="Times New Roman"/>
          <w:sz w:val="20"/>
          <w:szCs w:val="20"/>
        </w:rPr>
        <w:t>monitor the PDCCH addressed by</w:t>
      </w:r>
      <w:r w:rsidR="0012659F">
        <w:rPr>
          <w:rFonts w:ascii="Times New Roman" w:hAnsi="Times New Roman"/>
          <w:sz w:val="20"/>
          <w:szCs w:val="20"/>
        </w:rPr>
        <w:t xml:space="preserve"> </w:t>
      </w:r>
      <w:r w:rsidR="006215E8">
        <w:rPr>
          <w:rFonts w:ascii="Times New Roman" w:hAnsi="Times New Roman" w:hint="eastAsia"/>
          <w:sz w:val="20"/>
          <w:szCs w:val="20"/>
        </w:rPr>
        <w:t>T</w:t>
      </w:r>
      <w:r w:rsidR="006215E8">
        <w:rPr>
          <w:rFonts w:ascii="Times New Roman" w:hAnsi="Times New Roman"/>
          <w:sz w:val="20"/>
          <w:szCs w:val="20"/>
        </w:rPr>
        <w:t>C-RNTI</w:t>
      </w:r>
      <w:r w:rsidR="0012659F">
        <w:rPr>
          <w:rFonts w:ascii="Times New Roman" w:hAnsi="Times New Roman"/>
          <w:sz w:val="20"/>
          <w:szCs w:val="20"/>
        </w:rPr>
        <w:t>, C-RNTI or SDT-RNTI in CG</w:t>
      </w:r>
      <w:r w:rsidR="00A57127">
        <w:rPr>
          <w:rFonts w:ascii="Times New Roman" w:hAnsi="Times New Roman"/>
          <w:sz w:val="20"/>
          <w:szCs w:val="20"/>
        </w:rPr>
        <w:t xml:space="preserve"> based </w:t>
      </w:r>
      <w:r w:rsidR="0012659F">
        <w:rPr>
          <w:rFonts w:ascii="Times New Roman" w:hAnsi="Times New Roman"/>
          <w:sz w:val="20"/>
          <w:szCs w:val="20"/>
        </w:rPr>
        <w:t xml:space="preserve">procedure </w:t>
      </w:r>
      <w:r w:rsidR="003544A5">
        <w:rPr>
          <w:rFonts w:ascii="Times New Roman" w:hAnsi="Times New Roman"/>
          <w:sz w:val="20"/>
          <w:szCs w:val="20"/>
        </w:rPr>
        <w:t xml:space="preserve">for the response message. </w:t>
      </w:r>
      <w:r w:rsidR="009600CB">
        <w:rPr>
          <w:rFonts w:ascii="Times New Roman" w:hAnsi="Times New Roman"/>
          <w:sz w:val="20"/>
          <w:szCs w:val="20"/>
        </w:rPr>
        <w:t>The UE will move to inactive mode</w:t>
      </w:r>
      <w:r w:rsidR="0012659F">
        <w:rPr>
          <w:rFonts w:ascii="Times New Roman" w:hAnsi="Times New Roman"/>
          <w:sz w:val="20"/>
          <w:szCs w:val="20"/>
        </w:rPr>
        <w:t xml:space="preserve"> after </w:t>
      </w:r>
      <w:r w:rsidR="0019234D">
        <w:rPr>
          <w:rFonts w:ascii="Times New Roman" w:hAnsi="Times New Roman"/>
          <w:sz w:val="20"/>
          <w:szCs w:val="20"/>
        </w:rPr>
        <w:t xml:space="preserve">receiving the </w:t>
      </w:r>
      <w:r w:rsidR="009600CB">
        <w:rPr>
          <w:rFonts w:ascii="Times New Roman" w:hAnsi="Times New Roman"/>
          <w:sz w:val="20"/>
          <w:szCs w:val="20"/>
        </w:rPr>
        <w:t>RRC</w:t>
      </w:r>
      <w:r w:rsidR="0019234D">
        <w:rPr>
          <w:rFonts w:ascii="Times New Roman" w:hAnsi="Times New Roman"/>
          <w:sz w:val="20"/>
          <w:szCs w:val="20"/>
        </w:rPr>
        <w:t xml:space="preserve"> </w:t>
      </w:r>
      <w:r w:rsidR="009600CB">
        <w:rPr>
          <w:rFonts w:ascii="Times New Roman" w:hAnsi="Times New Roman"/>
          <w:sz w:val="20"/>
          <w:szCs w:val="20"/>
        </w:rPr>
        <w:t>Release message</w:t>
      </w:r>
      <w:r w:rsidR="0012659F">
        <w:rPr>
          <w:rFonts w:ascii="Times New Roman" w:hAnsi="Times New Roman"/>
          <w:sz w:val="20"/>
          <w:szCs w:val="20"/>
        </w:rPr>
        <w:t>,</w:t>
      </w:r>
      <w:r w:rsidR="009600CB">
        <w:rPr>
          <w:rFonts w:ascii="Times New Roman" w:hAnsi="Times New Roman"/>
          <w:sz w:val="20"/>
          <w:szCs w:val="20"/>
        </w:rPr>
        <w:t xml:space="preserve"> which may include one shot of DL data as in NB-IOT MO-EDT.</w:t>
      </w:r>
    </w:p>
    <w:p w:rsidR="0082018C" w:rsidRPr="00F26411" w:rsidRDefault="0012659F" w:rsidP="00DE6647">
      <w:pPr>
        <w:spacing w:beforeLines="50" w:before="156" w:afterLines="50" w:after="156"/>
        <w:rPr>
          <w:rFonts w:ascii="Times New Roman" w:hAnsi="Times New Roman"/>
          <w:sz w:val="20"/>
          <w:szCs w:val="20"/>
        </w:rPr>
      </w:pPr>
      <w:r w:rsidRPr="00F26411">
        <w:rPr>
          <w:rFonts w:ascii="Times New Roman" w:hAnsi="Times New Roman"/>
          <w:sz w:val="20"/>
          <w:szCs w:val="20"/>
        </w:rPr>
        <w:t xml:space="preserve">For SDT transmission with subsequent data, </w:t>
      </w:r>
      <w:r w:rsidR="0082018C" w:rsidRPr="00F26411">
        <w:rPr>
          <w:rFonts w:ascii="Times New Roman" w:hAnsi="Times New Roman"/>
          <w:sz w:val="20"/>
          <w:szCs w:val="20"/>
        </w:rPr>
        <w:t>firstly, it is needed to discuss what kind of procedure will be applied</w:t>
      </w:r>
      <w:r w:rsidR="00671FD3" w:rsidRPr="00F26411">
        <w:rPr>
          <w:rFonts w:ascii="Times New Roman" w:hAnsi="Times New Roman"/>
          <w:sz w:val="20"/>
          <w:szCs w:val="20"/>
        </w:rPr>
        <w:t xml:space="preserve"> for the subsequent data transmission</w:t>
      </w:r>
      <w:r w:rsidR="0082018C" w:rsidRPr="00F26411">
        <w:rPr>
          <w:rFonts w:ascii="Times New Roman" w:hAnsi="Times New Roman"/>
          <w:sz w:val="20"/>
          <w:szCs w:val="20"/>
        </w:rPr>
        <w:t>. Two alternatives may be discussed</w:t>
      </w:r>
      <w:r w:rsidR="006D289F" w:rsidRPr="00F26411">
        <w:rPr>
          <w:rFonts w:ascii="Times New Roman" w:hAnsi="Times New Roman"/>
          <w:sz w:val="20"/>
          <w:szCs w:val="20"/>
        </w:rPr>
        <w:t xml:space="preserve"> as follows.</w:t>
      </w:r>
    </w:p>
    <w:p w:rsidR="0082018C" w:rsidRPr="00F26411" w:rsidRDefault="0082018C" w:rsidP="00F26411">
      <w:pPr>
        <w:pStyle w:val="a9"/>
        <w:numPr>
          <w:ilvl w:val="0"/>
          <w:numId w:val="28"/>
        </w:numPr>
        <w:spacing w:beforeLines="50" w:before="156" w:afterLines="50" w:after="156"/>
        <w:ind w:firstLineChars="0"/>
        <w:rPr>
          <w:rFonts w:ascii="Times New Roman" w:hAnsi="Times New Roman"/>
          <w:sz w:val="20"/>
          <w:szCs w:val="20"/>
          <w:lang w:eastAsia="zh-CN"/>
        </w:rPr>
      </w:pPr>
      <w:r w:rsidRPr="00F26411">
        <w:rPr>
          <w:rFonts w:ascii="Times New Roman" w:hAnsi="Times New Roman"/>
          <w:sz w:val="20"/>
          <w:szCs w:val="20"/>
        </w:rPr>
        <w:t xml:space="preserve">Alternative.1, </w:t>
      </w:r>
      <w:r w:rsidR="00466DD8" w:rsidRPr="00F26411">
        <w:rPr>
          <w:rFonts w:ascii="Times New Roman" w:hAnsi="Times New Roman"/>
          <w:sz w:val="20"/>
          <w:szCs w:val="20"/>
        </w:rPr>
        <w:t>a</w:t>
      </w:r>
      <w:r w:rsidRPr="00F26411">
        <w:rPr>
          <w:rFonts w:ascii="Times New Roman" w:hAnsi="Times New Roman" w:hint="eastAsia"/>
          <w:sz w:val="20"/>
          <w:szCs w:val="20"/>
          <w:lang w:eastAsia="zh-CN"/>
        </w:rPr>
        <w:t>ft</w:t>
      </w:r>
      <w:r w:rsidRPr="00F26411">
        <w:rPr>
          <w:rFonts w:ascii="Times New Roman" w:hAnsi="Times New Roman"/>
          <w:sz w:val="20"/>
          <w:szCs w:val="20"/>
        </w:rPr>
        <w:t>er UE obtain the C-RNTI based on the successful contention resolution in RACH based SDT</w:t>
      </w:r>
      <w:r w:rsidR="00466DD8" w:rsidRPr="00F26411">
        <w:rPr>
          <w:rFonts w:ascii="Times New Roman" w:hAnsi="Times New Roman"/>
          <w:sz w:val="20"/>
          <w:szCs w:val="20"/>
        </w:rPr>
        <w:t xml:space="preserve"> or in CG based SDT</w:t>
      </w:r>
      <w:r w:rsidRPr="00F26411">
        <w:rPr>
          <w:rFonts w:ascii="Times New Roman" w:hAnsi="Times New Roman"/>
          <w:sz w:val="20"/>
          <w:szCs w:val="20"/>
        </w:rPr>
        <w:t xml:space="preserve">, UE could monitor the </w:t>
      </w:r>
      <w:r w:rsidR="00466DD8" w:rsidRPr="00F26411">
        <w:rPr>
          <w:rFonts w:ascii="Times New Roman" w:hAnsi="Times New Roman"/>
          <w:sz w:val="20"/>
          <w:szCs w:val="20"/>
        </w:rPr>
        <w:t>PDCCH address by this C-RNTI for UL/DL scheduling as in connected mode. UE will</w:t>
      </w:r>
      <w:r w:rsidR="00671FD3" w:rsidRPr="00F26411">
        <w:rPr>
          <w:rFonts w:ascii="Times New Roman" w:hAnsi="Times New Roman"/>
          <w:sz w:val="20"/>
          <w:szCs w:val="20"/>
        </w:rPr>
        <w:t xml:space="preserve"> finally</w:t>
      </w:r>
      <w:r w:rsidR="00466DD8" w:rsidRPr="00F26411">
        <w:rPr>
          <w:rFonts w:ascii="Times New Roman" w:hAnsi="Times New Roman"/>
          <w:sz w:val="20"/>
          <w:szCs w:val="20"/>
        </w:rPr>
        <w:t xml:space="preserve"> move to legacy inactive mode </w:t>
      </w:r>
      <w:r w:rsidR="00671FD3" w:rsidRPr="00F26411">
        <w:rPr>
          <w:rFonts w:ascii="Times New Roman" w:hAnsi="Times New Roman"/>
          <w:sz w:val="20"/>
          <w:szCs w:val="20"/>
        </w:rPr>
        <w:t xml:space="preserve">and suspend the SDT DRB </w:t>
      </w:r>
      <w:r w:rsidR="00466DD8" w:rsidRPr="00F26411">
        <w:rPr>
          <w:rFonts w:ascii="Times New Roman" w:hAnsi="Times New Roman"/>
          <w:sz w:val="20"/>
          <w:szCs w:val="20"/>
        </w:rPr>
        <w:t xml:space="preserve">based on </w:t>
      </w:r>
      <w:r w:rsidR="00671FD3" w:rsidRPr="00F26411">
        <w:rPr>
          <w:rFonts w:ascii="Times New Roman" w:hAnsi="Times New Roman"/>
          <w:sz w:val="20"/>
          <w:szCs w:val="20"/>
        </w:rPr>
        <w:t xml:space="preserve">legacy </w:t>
      </w:r>
      <w:r w:rsidR="00466DD8" w:rsidRPr="00F26411">
        <w:rPr>
          <w:rFonts w:ascii="Times New Roman" w:hAnsi="Times New Roman"/>
          <w:sz w:val="20"/>
          <w:szCs w:val="20"/>
        </w:rPr>
        <w:t>RRC Release message</w:t>
      </w:r>
      <w:r w:rsidR="00671FD3" w:rsidRPr="00F26411">
        <w:rPr>
          <w:rFonts w:ascii="Times New Roman" w:hAnsi="Times New Roman"/>
          <w:sz w:val="20"/>
          <w:szCs w:val="20"/>
        </w:rPr>
        <w:t xml:space="preserve"> from network</w:t>
      </w:r>
      <w:r w:rsidR="00A57127" w:rsidRPr="00F26411">
        <w:rPr>
          <w:rFonts w:ascii="Times New Roman" w:hAnsi="Times New Roman"/>
          <w:sz w:val="20"/>
          <w:szCs w:val="20"/>
        </w:rPr>
        <w:t>, when there is no UL or DL data needed to be transmitted in inactive mode</w:t>
      </w:r>
      <w:r w:rsidR="00466DD8" w:rsidRPr="00F26411">
        <w:rPr>
          <w:rFonts w:ascii="Times New Roman" w:hAnsi="Times New Roman"/>
          <w:sz w:val="20"/>
          <w:szCs w:val="20"/>
        </w:rPr>
        <w:t>.</w:t>
      </w:r>
    </w:p>
    <w:p w:rsidR="00671FD3" w:rsidRPr="00F26411" w:rsidRDefault="00671FD3" w:rsidP="00F26411">
      <w:pPr>
        <w:pStyle w:val="a9"/>
        <w:numPr>
          <w:ilvl w:val="0"/>
          <w:numId w:val="28"/>
        </w:numPr>
        <w:spacing w:beforeLines="50" w:before="156" w:afterLines="50" w:after="156"/>
        <w:ind w:firstLineChars="0"/>
        <w:rPr>
          <w:rFonts w:ascii="Times New Roman" w:hAnsi="Times New Roman"/>
          <w:sz w:val="20"/>
          <w:szCs w:val="20"/>
          <w:lang w:eastAsia="zh-CN"/>
        </w:rPr>
      </w:pPr>
      <w:r w:rsidRPr="00F26411">
        <w:rPr>
          <w:rFonts w:ascii="Times New Roman" w:hAnsi="Times New Roman"/>
          <w:sz w:val="20"/>
          <w:szCs w:val="20"/>
        </w:rPr>
        <w:t>Alernative.2, a</w:t>
      </w:r>
      <w:r w:rsidRPr="00F26411">
        <w:rPr>
          <w:rFonts w:ascii="Times New Roman" w:hAnsi="Times New Roman" w:hint="eastAsia"/>
          <w:sz w:val="20"/>
          <w:szCs w:val="20"/>
          <w:lang w:eastAsia="zh-CN"/>
        </w:rPr>
        <w:t>ft</w:t>
      </w:r>
      <w:r w:rsidRPr="00F26411">
        <w:rPr>
          <w:rFonts w:ascii="Times New Roman" w:hAnsi="Times New Roman"/>
          <w:sz w:val="20"/>
          <w:szCs w:val="20"/>
        </w:rPr>
        <w:t xml:space="preserve">er UE obtain the C-RNTI based on the successful contention resolution in RACH based SDT or in CG based SDT, UE will move to legacy </w:t>
      </w:r>
      <w:r w:rsidR="00A57127" w:rsidRPr="00F26411">
        <w:rPr>
          <w:rFonts w:ascii="Times New Roman" w:hAnsi="Times New Roman"/>
          <w:sz w:val="20"/>
          <w:szCs w:val="20"/>
        </w:rPr>
        <w:t>inactive mode and suspend the SDT DRB based on the legacy RRC Release message from network</w:t>
      </w:r>
      <w:r w:rsidR="00A011BA" w:rsidRPr="00F26411">
        <w:rPr>
          <w:rFonts w:ascii="Times New Roman" w:hAnsi="Times New Roman"/>
          <w:sz w:val="20"/>
          <w:szCs w:val="20"/>
        </w:rPr>
        <w:t xml:space="preserve">, the RRC release message is used to respond the RRC resume request message. </w:t>
      </w:r>
      <w:r w:rsidR="00A57127" w:rsidRPr="00F26411">
        <w:rPr>
          <w:rFonts w:ascii="Times New Roman" w:hAnsi="Times New Roman"/>
          <w:sz w:val="20"/>
          <w:szCs w:val="20"/>
        </w:rPr>
        <w:t>If there is any UL data needed to be transmitted, the UE could re</w:t>
      </w:r>
      <w:r w:rsidR="001E7ECF" w:rsidRPr="00F26411">
        <w:rPr>
          <w:rFonts w:ascii="Times New Roman" w:hAnsi="Times New Roman"/>
          <w:sz w:val="20"/>
          <w:szCs w:val="20"/>
        </w:rPr>
        <w:t>-</w:t>
      </w:r>
      <w:r w:rsidR="00A57127" w:rsidRPr="00F26411">
        <w:rPr>
          <w:rFonts w:ascii="Times New Roman" w:hAnsi="Times New Roman"/>
          <w:sz w:val="20"/>
          <w:szCs w:val="20"/>
        </w:rPr>
        <w:t>initialize the RACH based SDT or CG based SDT. If there is any DL data needed to be transmitted, the network could initiate the paging procedure.</w:t>
      </w:r>
    </w:p>
    <w:p w:rsidR="001E7ECF" w:rsidRPr="00F26411" w:rsidRDefault="001E7ECF" w:rsidP="001E7ECF">
      <w:pPr>
        <w:spacing w:beforeLines="50" w:before="156" w:afterLines="50" w:after="156"/>
        <w:rPr>
          <w:rFonts w:ascii="Times New Roman" w:hAnsi="Times New Roman"/>
          <w:sz w:val="20"/>
          <w:szCs w:val="20"/>
        </w:rPr>
      </w:pPr>
      <w:r w:rsidRPr="00F26411">
        <w:rPr>
          <w:rFonts w:ascii="Times New Roman" w:hAnsi="Times New Roman"/>
          <w:sz w:val="20"/>
          <w:szCs w:val="20"/>
        </w:rPr>
        <w:t>Generally, the</w:t>
      </w:r>
      <w:r w:rsidR="00C07BFC" w:rsidRPr="00F26411">
        <w:rPr>
          <w:rFonts w:ascii="Times New Roman" w:hAnsi="Times New Roman"/>
          <w:sz w:val="20"/>
          <w:szCs w:val="20"/>
        </w:rPr>
        <w:t>se two</w:t>
      </w:r>
      <w:r w:rsidRPr="00F26411">
        <w:rPr>
          <w:rFonts w:ascii="Times New Roman" w:hAnsi="Times New Roman"/>
          <w:sz w:val="20"/>
          <w:szCs w:val="20"/>
        </w:rPr>
        <w:t xml:space="preserve"> alternatives are suitable to </w:t>
      </w:r>
      <w:r w:rsidR="00E61603" w:rsidRPr="00F26411">
        <w:rPr>
          <w:rFonts w:ascii="Times New Roman" w:hAnsi="Times New Roman"/>
          <w:sz w:val="20"/>
          <w:szCs w:val="20"/>
        </w:rPr>
        <w:t>the specific cases</w:t>
      </w:r>
      <w:r w:rsidR="00DF2464" w:rsidRPr="00F26411">
        <w:rPr>
          <w:rFonts w:ascii="Times New Roman" w:hAnsi="Times New Roman"/>
          <w:sz w:val="20"/>
          <w:szCs w:val="20"/>
        </w:rPr>
        <w:t xml:space="preserve">, </w:t>
      </w:r>
      <w:proofErr w:type="gramStart"/>
      <w:r w:rsidR="00DF2464" w:rsidRPr="00F26411">
        <w:rPr>
          <w:rFonts w:ascii="Times New Roman" w:hAnsi="Times New Roman"/>
          <w:sz w:val="20"/>
          <w:szCs w:val="20"/>
        </w:rPr>
        <w:t>bot</w:t>
      </w:r>
      <w:r w:rsidR="006D289F" w:rsidRPr="00F26411">
        <w:rPr>
          <w:rFonts w:ascii="Times New Roman" w:hAnsi="Times New Roman"/>
          <w:sz w:val="20"/>
          <w:szCs w:val="20"/>
        </w:rPr>
        <w:t>h</w:t>
      </w:r>
      <w:r w:rsidR="00DF2464" w:rsidRPr="00F26411">
        <w:rPr>
          <w:rFonts w:ascii="Times New Roman" w:hAnsi="Times New Roman"/>
          <w:sz w:val="20"/>
          <w:szCs w:val="20"/>
        </w:rPr>
        <w:t xml:space="preserve"> of them</w:t>
      </w:r>
      <w:proofErr w:type="gramEnd"/>
      <w:r w:rsidR="00DF2464" w:rsidRPr="00F26411">
        <w:rPr>
          <w:rFonts w:ascii="Times New Roman" w:hAnsi="Times New Roman"/>
          <w:sz w:val="20"/>
          <w:szCs w:val="20"/>
        </w:rPr>
        <w:t xml:space="preserve"> could be applied in the SDT procedure</w:t>
      </w:r>
      <w:r w:rsidR="00E61603" w:rsidRPr="00F26411">
        <w:rPr>
          <w:rFonts w:ascii="Times New Roman" w:hAnsi="Times New Roman"/>
          <w:sz w:val="20"/>
          <w:szCs w:val="20"/>
        </w:rPr>
        <w:t>. For example, if the SDT data transmission is frequent</w:t>
      </w:r>
      <w:r w:rsidR="00B5602D" w:rsidRPr="00F26411">
        <w:rPr>
          <w:rFonts w:ascii="Times New Roman" w:hAnsi="Times New Roman"/>
          <w:sz w:val="20"/>
          <w:szCs w:val="20"/>
        </w:rPr>
        <w:t xml:space="preserve"> in a short time</w:t>
      </w:r>
      <w:r w:rsidR="00E61603" w:rsidRPr="00F26411">
        <w:rPr>
          <w:rFonts w:ascii="Times New Roman" w:hAnsi="Times New Roman"/>
          <w:sz w:val="20"/>
          <w:szCs w:val="20"/>
        </w:rPr>
        <w:t>, alternative</w:t>
      </w:r>
      <w:r w:rsidR="00B5602D" w:rsidRPr="00F26411">
        <w:rPr>
          <w:rFonts w:ascii="Times New Roman" w:hAnsi="Times New Roman"/>
          <w:sz w:val="20"/>
          <w:szCs w:val="20"/>
        </w:rPr>
        <w:t xml:space="preserve">.1 is efficient, else if the SDT data transmission is sparse, alternative.2 is </w:t>
      </w:r>
      <w:proofErr w:type="gramStart"/>
      <w:r w:rsidR="00B5602D" w:rsidRPr="00F26411">
        <w:rPr>
          <w:rFonts w:ascii="Times New Roman" w:hAnsi="Times New Roman"/>
          <w:sz w:val="20"/>
          <w:szCs w:val="20"/>
        </w:rPr>
        <w:t>sufficient</w:t>
      </w:r>
      <w:proofErr w:type="gramEnd"/>
      <w:r w:rsidR="00B5602D" w:rsidRPr="00F26411">
        <w:rPr>
          <w:rFonts w:ascii="Times New Roman" w:hAnsi="Times New Roman"/>
          <w:sz w:val="20"/>
          <w:szCs w:val="20"/>
        </w:rPr>
        <w:t>.</w:t>
      </w:r>
      <w:r w:rsidR="00DF2464" w:rsidRPr="00F26411">
        <w:rPr>
          <w:rFonts w:ascii="Times New Roman" w:hAnsi="Times New Roman"/>
          <w:sz w:val="20"/>
          <w:szCs w:val="20"/>
        </w:rPr>
        <w:t xml:space="preserve"> In both alternatives</w:t>
      </w:r>
      <w:r w:rsidR="00B5602D" w:rsidRPr="00F26411">
        <w:rPr>
          <w:rFonts w:ascii="Times New Roman" w:hAnsi="Times New Roman"/>
          <w:sz w:val="20"/>
          <w:szCs w:val="20"/>
        </w:rPr>
        <w:t xml:space="preserve">, it is desired that the received RRC release message will make UE move to inactive mode and suspend the SDT DRB, which is aligned to the legacy RRC release message. For the RRC response message </w:t>
      </w:r>
      <w:r w:rsidR="00707F9F" w:rsidRPr="00F26411">
        <w:rPr>
          <w:rFonts w:ascii="Times New Roman" w:hAnsi="Times New Roman"/>
          <w:sz w:val="20"/>
          <w:szCs w:val="20"/>
        </w:rPr>
        <w:t xml:space="preserve">to RRC resume request message, it </w:t>
      </w:r>
      <w:r w:rsidR="00A011BA" w:rsidRPr="00F26411">
        <w:rPr>
          <w:rFonts w:ascii="Times New Roman" w:hAnsi="Times New Roman"/>
          <w:sz w:val="20"/>
          <w:szCs w:val="20"/>
        </w:rPr>
        <w:t xml:space="preserve">could be </w:t>
      </w:r>
      <w:proofErr w:type="gramStart"/>
      <w:r w:rsidR="00DF2464" w:rsidRPr="00F26411">
        <w:rPr>
          <w:rFonts w:ascii="Times New Roman" w:hAnsi="Times New Roman"/>
          <w:sz w:val="20"/>
          <w:szCs w:val="20"/>
        </w:rPr>
        <w:t>a</w:t>
      </w:r>
      <w:proofErr w:type="gramEnd"/>
      <w:r w:rsidR="00707F9F" w:rsidRPr="00F26411">
        <w:rPr>
          <w:rFonts w:ascii="Times New Roman" w:hAnsi="Times New Roman"/>
          <w:sz w:val="20"/>
          <w:szCs w:val="20"/>
        </w:rPr>
        <w:t xml:space="preserve"> RRC release message as </w:t>
      </w:r>
      <w:r w:rsidR="008123C5" w:rsidRPr="00F26411">
        <w:rPr>
          <w:rFonts w:ascii="Times New Roman" w:hAnsi="Times New Roman"/>
          <w:sz w:val="20"/>
          <w:szCs w:val="20"/>
        </w:rPr>
        <w:t>the</w:t>
      </w:r>
      <w:r w:rsidR="00707F9F" w:rsidRPr="00F26411">
        <w:rPr>
          <w:rFonts w:ascii="Times New Roman" w:hAnsi="Times New Roman"/>
          <w:sz w:val="20"/>
          <w:szCs w:val="20"/>
        </w:rPr>
        <w:t xml:space="preserve"> legacy one</w:t>
      </w:r>
      <w:r w:rsidR="00A011BA" w:rsidRPr="00F26411">
        <w:rPr>
          <w:rFonts w:ascii="Times New Roman" w:hAnsi="Times New Roman"/>
          <w:sz w:val="20"/>
          <w:szCs w:val="20"/>
        </w:rPr>
        <w:t xml:space="preserve"> for alternative.2</w:t>
      </w:r>
      <w:r w:rsidR="00707F9F" w:rsidRPr="00F26411">
        <w:rPr>
          <w:rFonts w:ascii="Times New Roman" w:hAnsi="Times New Roman"/>
          <w:sz w:val="20"/>
          <w:szCs w:val="20"/>
        </w:rPr>
        <w:t>, or a new RRC message</w:t>
      </w:r>
      <w:r w:rsidR="00A011BA" w:rsidRPr="00F26411">
        <w:rPr>
          <w:rFonts w:ascii="Times New Roman" w:hAnsi="Times New Roman"/>
          <w:sz w:val="20"/>
          <w:szCs w:val="20"/>
        </w:rPr>
        <w:t>, such as RRC Resume for SDT</w:t>
      </w:r>
      <w:r w:rsidR="00DF2464" w:rsidRPr="00F26411">
        <w:rPr>
          <w:rFonts w:ascii="Times New Roman" w:hAnsi="Times New Roman"/>
          <w:sz w:val="20"/>
          <w:szCs w:val="20"/>
        </w:rPr>
        <w:t>, could be used</w:t>
      </w:r>
      <w:r w:rsidR="00A011BA" w:rsidRPr="00F26411">
        <w:rPr>
          <w:rFonts w:ascii="Times New Roman" w:hAnsi="Times New Roman"/>
          <w:sz w:val="20"/>
          <w:szCs w:val="20"/>
        </w:rPr>
        <w:t xml:space="preserve"> for alternative.1</w:t>
      </w:r>
      <w:r w:rsidR="00C07BFC" w:rsidRPr="00F26411">
        <w:rPr>
          <w:rFonts w:ascii="Times New Roman" w:hAnsi="Times New Roman"/>
          <w:sz w:val="20"/>
          <w:szCs w:val="20"/>
        </w:rPr>
        <w:t xml:space="preserve">. The security flows will be aligned to the legacy one, no extra </w:t>
      </w:r>
      <w:r w:rsidR="00CA2BF3" w:rsidRPr="00F26411">
        <w:rPr>
          <w:rFonts w:ascii="Times New Roman" w:hAnsi="Times New Roman"/>
          <w:sz w:val="20"/>
          <w:szCs w:val="20"/>
        </w:rPr>
        <w:t xml:space="preserve">security </w:t>
      </w:r>
      <w:r w:rsidR="00C07BFC" w:rsidRPr="00F26411">
        <w:rPr>
          <w:rFonts w:ascii="Times New Roman" w:hAnsi="Times New Roman"/>
          <w:sz w:val="20"/>
          <w:szCs w:val="20"/>
        </w:rPr>
        <w:t>issue will be introduced.</w:t>
      </w:r>
    </w:p>
    <w:p w:rsidR="00C07BFC" w:rsidRPr="00055A4D" w:rsidRDefault="00C07BFC" w:rsidP="001E7ECF">
      <w:pPr>
        <w:spacing w:beforeLines="50" w:before="156" w:afterLines="50" w:after="156"/>
        <w:rPr>
          <w:rFonts w:ascii="Times New Roman" w:hAnsi="Times New Roman"/>
          <w:b/>
          <w:bCs/>
        </w:rPr>
      </w:pPr>
      <w:r w:rsidRPr="00055A4D">
        <w:rPr>
          <w:rFonts w:ascii="Times New Roman" w:hAnsi="Times New Roman"/>
          <w:b/>
          <w:bCs/>
        </w:rPr>
        <w:t xml:space="preserve">Proposal2: </w:t>
      </w:r>
      <w:r w:rsidR="008123C5" w:rsidRPr="00055A4D">
        <w:rPr>
          <w:rFonts w:ascii="Times New Roman" w:hAnsi="Times New Roman"/>
          <w:b/>
          <w:bCs/>
        </w:rPr>
        <w:t>For SDT transmission with subsequent data, t</w:t>
      </w:r>
      <w:r w:rsidRPr="00055A4D">
        <w:rPr>
          <w:rFonts w:ascii="Times New Roman" w:hAnsi="Times New Roman"/>
          <w:b/>
          <w:bCs/>
        </w:rPr>
        <w:t xml:space="preserve">he </w:t>
      </w:r>
      <w:r w:rsidR="008123C5" w:rsidRPr="00055A4D">
        <w:rPr>
          <w:rFonts w:ascii="Times New Roman" w:hAnsi="Times New Roman"/>
          <w:b/>
          <w:bCs/>
        </w:rPr>
        <w:t xml:space="preserve">legacy RRC release message will be used to end </w:t>
      </w:r>
      <w:r w:rsidR="008123C5" w:rsidRPr="00055A4D">
        <w:rPr>
          <w:rFonts w:ascii="Times New Roman" w:hAnsi="Times New Roman"/>
          <w:b/>
          <w:bCs/>
        </w:rPr>
        <w:lastRenderedPageBreak/>
        <w:t>the SDT transmission and suspend the SDT DRB.</w:t>
      </w:r>
    </w:p>
    <w:p w:rsidR="008123C5" w:rsidRPr="00055A4D" w:rsidRDefault="008123C5" w:rsidP="001E7ECF">
      <w:pPr>
        <w:spacing w:beforeLines="50" w:before="156" w:afterLines="50" w:after="156"/>
        <w:rPr>
          <w:rFonts w:ascii="Times New Roman" w:hAnsi="Times New Roman"/>
          <w:b/>
          <w:bCs/>
        </w:rPr>
      </w:pPr>
      <w:r w:rsidRPr="00055A4D">
        <w:rPr>
          <w:rFonts w:ascii="Times New Roman" w:hAnsi="Times New Roman"/>
          <w:b/>
          <w:bCs/>
        </w:rPr>
        <w:t xml:space="preserve">Proposal3: For SDT transmission with subsequent data, </w:t>
      </w:r>
      <w:r w:rsidR="0058259B" w:rsidRPr="00055A4D">
        <w:rPr>
          <w:rFonts w:ascii="Times New Roman" w:hAnsi="Times New Roman"/>
          <w:b/>
          <w:bCs/>
        </w:rPr>
        <w:t xml:space="preserve">considering the security, </w:t>
      </w:r>
      <w:r w:rsidRPr="00055A4D">
        <w:rPr>
          <w:rFonts w:ascii="Times New Roman" w:hAnsi="Times New Roman"/>
          <w:b/>
          <w:bCs/>
        </w:rPr>
        <w:t>a new RRC message, such as RRC Resume for SDT</w:t>
      </w:r>
      <w:r w:rsidR="00055A4D">
        <w:rPr>
          <w:rFonts w:ascii="Times New Roman" w:hAnsi="Times New Roman"/>
          <w:b/>
          <w:bCs/>
        </w:rPr>
        <w:t xml:space="preserve"> or others</w:t>
      </w:r>
      <w:r w:rsidR="0058259B" w:rsidRPr="00055A4D">
        <w:rPr>
          <w:rFonts w:ascii="Times New Roman" w:hAnsi="Times New Roman"/>
          <w:b/>
          <w:bCs/>
        </w:rPr>
        <w:t>,</w:t>
      </w:r>
      <w:r w:rsidRPr="00055A4D">
        <w:rPr>
          <w:rFonts w:ascii="Times New Roman" w:hAnsi="Times New Roman"/>
          <w:b/>
          <w:bCs/>
        </w:rPr>
        <w:t xml:space="preserve"> could be applied </w:t>
      </w:r>
      <w:r w:rsidR="0058259B" w:rsidRPr="00055A4D">
        <w:rPr>
          <w:rFonts w:ascii="Times New Roman" w:hAnsi="Times New Roman"/>
          <w:b/>
          <w:bCs/>
        </w:rPr>
        <w:t xml:space="preserve">as the response to RRC resume request for </w:t>
      </w:r>
      <w:r w:rsidR="00055A4D">
        <w:rPr>
          <w:rFonts w:ascii="Times New Roman" w:hAnsi="Times New Roman"/>
          <w:b/>
          <w:bCs/>
        </w:rPr>
        <w:t>subsequent</w:t>
      </w:r>
      <w:r w:rsidR="0058259B" w:rsidRPr="00055A4D">
        <w:rPr>
          <w:rFonts w:ascii="Times New Roman" w:hAnsi="Times New Roman"/>
          <w:b/>
          <w:bCs/>
        </w:rPr>
        <w:t xml:space="preserve"> data transmission without SDT DRB suspending.</w:t>
      </w:r>
    </w:p>
    <w:p w:rsidR="00201212" w:rsidRPr="00A06185" w:rsidRDefault="00055A4D" w:rsidP="00EC04A4">
      <w:pPr>
        <w:spacing w:beforeLines="50" w:before="156" w:afterLines="50" w:after="156"/>
        <w:rPr>
          <w:rFonts w:ascii="Times New Roman" w:hAnsi="Times New Roman"/>
        </w:rPr>
      </w:pPr>
      <w:r>
        <w:rPr>
          <w:rFonts w:ascii="Times New Roman" w:hAnsi="Times New Roman"/>
        </w:rPr>
        <w:t xml:space="preserve">Based on above two alternatives, some enhancement may be considered. </w:t>
      </w:r>
      <w:r>
        <w:rPr>
          <w:rFonts w:ascii="Times New Roman" w:hAnsi="Times New Roman" w:hint="eastAsia"/>
        </w:rPr>
        <w:t>Here</w:t>
      </w:r>
      <w:r>
        <w:rPr>
          <w:rFonts w:ascii="Times New Roman" w:hAnsi="Times New Roman"/>
        </w:rPr>
        <w:t xml:space="preserve">, for alternative.1, </w:t>
      </w:r>
      <w:r w:rsidR="00C577AC" w:rsidRPr="00A06185">
        <w:rPr>
          <w:rFonts w:ascii="Times New Roman" w:hAnsi="Times New Roman"/>
        </w:rPr>
        <w:t>UE shall monitor C-RNTI space for further UL and DL scheduling from the network upon successful completion of contention resolution.</w:t>
      </w:r>
      <w:r w:rsidR="00622224" w:rsidRPr="00A06185">
        <w:rPr>
          <w:rFonts w:ascii="Times New Roman" w:hAnsi="Times New Roman"/>
        </w:rPr>
        <w:t xml:space="preserve"> This means that UE needs to monitor the PDCCH scrambled by C-RNTI to get the further UL and DL scheduling for the subsequent UL/DL data transmission</w:t>
      </w:r>
      <w:r w:rsidR="000030D4" w:rsidRPr="00A06185">
        <w:rPr>
          <w:rFonts w:ascii="Times New Roman" w:hAnsi="Times New Roman"/>
        </w:rPr>
        <w:t xml:space="preserve">. But in some cases, UE may have only one shot </w:t>
      </w:r>
      <w:r w:rsidR="00EF04FE">
        <w:rPr>
          <w:rFonts w:ascii="Times New Roman" w:hAnsi="Times New Roman"/>
        </w:rPr>
        <w:t xml:space="preserve">of </w:t>
      </w:r>
      <w:r w:rsidR="000030D4" w:rsidRPr="00A06185">
        <w:rPr>
          <w:rFonts w:ascii="Times New Roman" w:hAnsi="Times New Roman"/>
        </w:rPr>
        <w:t xml:space="preserve">subsequent </w:t>
      </w:r>
      <w:r w:rsidR="00C665C4" w:rsidRPr="00A06185">
        <w:rPr>
          <w:rFonts w:ascii="Times New Roman" w:hAnsi="Times New Roman"/>
        </w:rPr>
        <w:t>UL</w:t>
      </w:r>
      <w:r w:rsidR="000030D4" w:rsidRPr="00A06185">
        <w:rPr>
          <w:rFonts w:ascii="Times New Roman" w:hAnsi="Times New Roman"/>
        </w:rPr>
        <w:t xml:space="preserve"> or </w:t>
      </w:r>
      <w:r w:rsidR="00C665C4" w:rsidRPr="00A06185">
        <w:rPr>
          <w:rFonts w:ascii="Times New Roman" w:hAnsi="Times New Roman"/>
        </w:rPr>
        <w:t>D</w:t>
      </w:r>
      <w:r w:rsidR="000030D4" w:rsidRPr="00A06185">
        <w:rPr>
          <w:rFonts w:ascii="Times New Roman" w:hAnsi="Times New Roman"/>
        </w:rPr>
        <w:t xml:space="preserve">L </w:t>
      </w:r>
      <w:r w:rsidR="00B77A39" w:rsidRPr="00A06185">
        <w:rPr>
          <w:rFonts w:ascii="Times New Roman" w:hAnsi="Times New Roman"/>
        </w:rPr>
        <w:t>data transmission</w:t>
      </w:r>
      <w:r w:rsidR="00EF04FE">
        <w:rPr>
          <w:rFonts w:ascii="Times New Roman" w:hAnsi="Times New Roman"/>
        </w:rPr>
        <w:t xml:space="preserve"> and near to the initial SDT data transmission</w:t>
      </w:r>
      <w:r w:rsidR="00B77A39" w:rsidRPr="00A06185">
        <w:rPr>
          <w:rFonts w:ascii="Times New Roman" w:hAnsi="Times New Roman"/>
        </w:rPr>
        <w:t>, the PDCCH monitoring</w:t>
      </w:r>
      <w:r w:rsidR="00C665C4" w:rsidRPr="00A06185">
        <w:rPr>
          <w:rFonts w:ascii="Times New Roman" w:hAnsi="Times New Roman"/>
        </w:rPr>
        <w:t xml:space="preserve"> on each PDCCH occasion</w:t>
      </w:r>
      <w:r w:rsidR="00B77A39" w:rsidRPr="00A06185">
        <w:rPr>
          <w:rFonts w:ascii="Times New Roman" w:hAnsi="Times New Roman"/>
        </w:rPr>
        <w:t xml:space="preserve"> is UE power wasting</w:t>
      </w:r>
      <w:r w:rsidR="00C665C4" w:rsidRPr="00A06185">
        <w:rPr>
          <w:rFonts w:ascii="Times New Roman" w:hAnsi="Times New Roman"/>
        </w:rPr>
        <w:t>. Thus, a</w:t>
      </w:r>
      <w:r w:rsidR="00B77A39" w:rsidRPr="00A06185">
        <w:rPr>
          <w:rFonts w:ascii="Times New Roman" w:hAnsi="Times New Roman"/>
        </w:rPr>
        <w:t xml:space="preserve"> dedicated UL grant or DL assignment could be giv</w:t>
      </w:r>
      <w:r w:rsidR="00C665C4" w:rsidRPr="00A06185">
        <w:rPr>
          <w:rFonts w:ascii="Times New Roman" w:hAnsi="Times New Roman"/>
        </w:rPr>
        <w:t xml:space="preserve">en in </w:t>
      </w:r>
      <w:proofErr w:type="spellStart"/>
      <w:r w:rsidR="00C665C4" w:rsidRPr="00A06185">
        <w:rPr>
          <w:rFonts w:ascii="Times New Roman" w:hAnsi="Times New Roman"/>
        </w:rPr>
        <w:t>Msg.B</w:t>
      </w:r>
      <w:proofErr w:type="spellEnd"/>
      <w:r w:rsidR="00C665C4" w:rsidRPr="00A06185">
        <w:rPr>
          <w:rFonts w:ascii="Times New Roman" w:hAnsi="Times New Roman"/>
        </w:rPr>
        <w:t xml:space="preserve"> or Msg.4 for the subsequent UL or DL data transmission</w:t>
      </w:r>
      <w:r w:rsidR="00B77A39" w:rsidRPr="00A06185">
        <w:rPr>
          <w:rFonts w:ascii="Times New Roman" w:hAnsi="Times New Roman"/>
        </w:rPr>
        <w:t xml:space="preserve"> to </w:t>
      </w:r>
      <w:r w:rsidR="00C665C4" w:rsidRPr="00A06185">
        <w:rPr>
          <w:rFonts w:ascii="Times New Roman" w:hAnsi="Times New Roman"/>
        </w:rPr>
        <w:t>avoid the PDCCH monitoring for UE power saving.</w:t>
      </w:r>
    </w:p>
    <w:p w:rsidR="00DE1B31" w:rsidRPr="00A06185" w:rsidRDefault="00DE1B31" w:rsidP="00EC04A4">
      <w:pPr>
        <w:spacing w:beforeLines="50" w:before="156" w:afterLines="50" w:after="156"/>
        <w:rPr>
          <w:rFonts w:ascii="Times New Roman" w:hAnsi="Times New Roman"/>
          <w:b/>
          <w:bCs/>
        </w:rPr>
      </w:pPr>
      <w:r w:rsidRPr="00A06185">
        <w:rPr>
          <w:rFonts w:ascii="Times New Roman" w:hAnsi="Times New Roman"/>
          <w:b/>
          <w:bCs/>
        </w:rPr>
        <w:t>Proposal</w:t>
      </w:r>
      <w:r w:rsidR="0095657A">
        <w:rPr>
          <w:rFonts w:ascii="Times New Roman" w:hAnsi="Times New Roman"/>
          <w:b/>
          <w:bCs/>
        </w:rPr>
        <w:t>4</w:t>
      </w:r>
      <w:r w:rsidRPr="00A06185">
        <w:rPr>
          <w:rFonts w:ascii="Times New Roman" w:hAnsi="Times New Roman"/>
          <w:b/>
          <w:bCs/>
        </w:rPr>
        <w:t>: The enhance</w:t>
      </w:r>
      <w:r w:rsidR="0095657A">
        <w:rPr>
          <w:rFonts w:ascii="Times New Roman" w:hAnsi="Times New Roman"/>
          <w:b/>
          <w:bCs/>
        </w:rPr>
        <w:t>d</w:t>
      </w:r>
      <w:r w:rsidRPr="00A06185">
        <w:rPr>
          <w:rFonts w:ascii="Times New Roman" w:hAnsi="Times New Roman"/>
          <w:b/>
          <w:bCs/>
        </w:rPr>
        <w:t xml:space="preserve"> </w:t>
      </w:r>
      <w:r w:rsidR="0099483C" w:rsidRPr="00A06185">
        <w:rPr>
          <w:rFonts w:ascii="Times New Roman" w:hAnsi="Times New Roman"/>
          <w:b/>
          <w:bCs/>
        </w:rPr>
        <w:t xml:space="preserve">mechanism </w:t>
      </w:r>
      <w:r w:rsidRPr="00A06185">
        <w:rPr>
          <w:rFonts w:ascii="Times New Roman" w:hAnsi="Times New Roman"/>
          <w:b/>
          <w:bCs/>
        </w:rPr>
        <w:t xml:space="preserve">considering one shot subsequent UL </w:t>
      </w:r>
      <w:r w:rsidR="00C665C4" w:rsidRPr="00A06185">
        <w:rPr>
          <w:rFonts w:ascii="Times New Roman" w:hAnsi="Times New Roman"/>
          <w:b/>
          <w:bCs/>
        </w:rPr>
        <w:t xml:space="preserve">or DL data transmission </w:t>
      </w:r>
      <w:r w:rsidRPr="00A06185">
        <w:rPr>
          <w:rFonts w:ascii="Times New Roman" w:hAnsi="Times New Roman"/>
          <w:b/>
          <w:bCs/>
        </w:rPr>
        <w:t xml:space="preserve">could be further </w:t>
      </w:r>
      <w:r w:rsidR="006D289F">
        <w:rPr>
          <w:rFonts w:ascii="Times New Roman" w:hAnsi="Times New Roman"/>
          <w:b/>
          <w:bCs/>
        </w:rPr>
        <w:t>studied</w:t>
      </w:r>
      <w:r w:rsidR="0099483C" w:rsidRPr="00A06185">
        <w:rPr>
          <w:rFonts w:ascii="Times New Roman" w:hAnsi="Times New Roman"/>
          <w:b/>
          <w:bCs/>
        </w:rPr>
        <w:t xml:space="preserve"> for UE power saving.</w:t>
      </w:r>
    </w:p>
    <w:p w:rsidR="00C665C4" w:rsidRPr="00A06185" w:rsidRDefault="00C665C4" w:rsidP="00C665C4">
      <w:pPr>
        <w:spacing w:beforeLines="50" w:before="156" w:afterLines="50" w:after="156"/>
        <w:rPr>
          <w:rFonts w:ascii="Times New Roman" w:hAnsi="Times New Roman"/>
          <w:b/>
          <w:bCs/>
        </w:rPr>
      </w:pPr>
      <w:r w:rsidRPr="00A06185">
        <w:rPr>
          <w:rFonts w:ascii="Times New Roman" w:hAnsi="Times New Roman"/>
          <w:b/>
          <w:bCs/>
        </w:rPr>
        <w:t>Proposal</w:t>
      </w:r>
      <w:r w:rsidR="0095657A">
        <w:rPr>
          <w:rFonts w:ascii="Times New Roman" w:hAnsi="Times New Roman"/>
          <w:b/>
          <w:bCs/>
        </w:rPr>
        <w:t>5</w:t>
      </w:r>
      <w:r w:rsidRPr="00A06185">
        <w:rPr>
          <w:rFonts w:ascii="Times New Roman" w:hAnsi="Times New Roman"/>
          <w:b/>
          <w:bCs/>
        </w:rPr>
        <w:t xml:space="preserve">: For UE power saving, a dedicated UL grant or DL assignment could be given in </w:t>
      </w:r>
      <w:proofErr w:type="spellStart"/>
      <w:r w:rsidRPr="00A06185">
        <w:rPr>
          <w:rFonts w:ascii="Times New Roman" w:hAnsi="Times New Roman"/>
          <w:b/>
          <w:bCs/>
        </w:rPr>
        <w:t>Msg.B</w:t>
      </w:r>
      <w:proofErr w:type="spellEnd"/>
      <w:r w:rsidRPr="00A06185">
        <w:rPr>
          <w:rFonts w:ascii="Times New Roman" w:hAnsi="Times New Roman"/>
          <w:b/>
          <w:bCs/>
        </w:rPr>
        <w:t xml:space="preserve"> or Msg.4 for one shot</w:t>
      </w:r>
      <w:r w:rsidR="006D289F">
        <w:rPr>
          <w:rFonts w:ascii="Times New Roman" w:hAnsi="Times New Roman"/>
          <w:b/>
          <w:bCs/>
        </w:rPr>
        <w:t xml:space="preserve"> of</w:t>
      </w:r>
      <w:r w:rsidRPr="00A06185">
        <w:rPr>
          <w:rFonts w:ascii="Times New Roman" w:hAnsi="Times New Roman"/>
          <w:b/>
          <w:bCs/>
        </w:rPr>
        <w:t xml:space="preserve"> subsequent UL or DL data transmission to avoid the PDCCH monitoring.</w:t>
      </w:r>
    </w:p>
    <w:p w:rsidR="0012659F" w:rsidRPr="00F26411" w:rsidRDefault="0012659F" w:rsidP="00BA1164">
      <w:pPr>
        <w:spacing w:beforeLines="50" w:before="156" w:afterLines="50" w:after="156"/>
        <w:rPr>
          <w:rFonts w:ascii="Times New Roman" w:hAnsi="Times New Roman"/>
          <w:b/>
          <w:bCs/>
          <w:sz w:val="24"/>
          <w:szCs w:val="24"/>
          <w:u w:val="single"/>
        </w:rPr>
      </w:pPr>
      <w:r w:rsidRPr="00F26411">
        <w:rPr>
          <w:rFonts w:ascii="Times New Roman" w:hAnsi="Times New Roman"/>
          <w:b/>
          <w:bCs/>
          <w:sz w:val="24"/>
          <w:szCs w:val="24"/>
          <w:u w:val="single"/>
        </w:rPr>
        <w:t xml:space="preserve">For RRC-Less SDT </w:t>
      </w:r>
    </w:p>
    <w:p w:rsidR="00BA1164" w:rsidRPr="00A06185" w:rsidRDefault="00DE6647" w:rsidP="00BA1164">
      <w:pPr>
        <w:spacing w:beforeLines="50" w:before="156" w:afterLines="50" w:after="156"/>
        <w:rPr>
          <w:rFonts w:ascii="Times New Roman" w:hAnsi="Times New Roman"/>
        </w:rPr>
      </w:pPr>
      <w:r>
        <w:rPr>
          <w:rFonts w:ascii="Times New Roman" w:hAnsi="Times New Roman"/>
        </w:rPr>
        <w:t xml:space="preserve">The </w:t>
      </w:r>
      <w:r w:rsidR="00BA1164" w:rsidRPr="00A06185">
        <w:rPr>
          <w:rFonts w:ascii="Times New Roman" w:hAnsi="Times New Roman"/>
        </w:rPr>
        <w:t>RRC-</w:t>
      </w:r>
      <w:proofErr w:type="gramStart"/>
      <w:r w:rsidR="00BA1164" w:rsidRPr="00A06185">
        <w:rPr>
          <w:rFonts w:ascii="Times New Roman" w:hAnsi="Times New Roman"/>
        </w:rPr>
        <w:t>less</w:t>
      </w:r>
      <w:proofErr w:type="gramEnd"/>
      <w:r w:rsidR="00BA1164" w:rsidRPr="00A06185">
        <w:rPr>
          <w:rFonts w:ascii="Times New Roman" w:hAnsi="Times New Roman"/>
        </w:rPr>
        <w:t xml:space="preserve"> small data transmission </w:t>
      </w:r>
      <w:r w:rsidR="00A06185">
        <w:rPr>
          <w:rFonts w:ascii="Times New Roman" w:hAnsi="Times New Roman"/>
        </w:rPr>
        <w:t>has been</w:t>
      </w:r>
      <w:r w:rsidR="00BA1164" w:rsidRPr="00A06185">
        <w:rPr>
          <w:rFonts w:ascii="Times New Roman" w:hAnsi="Times New Roman"/>
        </w:rPr>
        <w:t xml:space="preserve"> discussed</w:t>
      </w:r>
      <w:r>
        <w:rPr>
          <w:rFonts w:ascii="Times New Roman" w:hAnsi="Times New Roman"/>
        </w:rPr>
        <w:t xml:space="preserve"> in previous meeting</w:t>
      </w:r>
      <w:r w:rsidR="00BA1164" w:rsidRPr="00A06185">
        <w:rPr>
          <w:rFonts w:ascii="Times New Roman" w:hAnsi="Times New Roman"/>
        </w:rPr>
        <w:t>. Considering the security issue and UE mobility, the analysis to the general procedure of RRC-</w:t>
      </w:r>
      <w:proofErr w:type="gramStart"/>
      <w:r w:rsidR="00BA1164" w:rsidRPr="00A06185">
        <w:rPr>
          <w:rFonts w:ascii="Times New Roman" w:hAnsi="Times New Roman"/>
        </w:rPr>
        <w:t>less</w:t>
      </w:r>
      <w:proofErr w:type="gramEnd"/>
      <w:r w:rsidR="00BA1164" w:rsidRPr="00A06185">
        <w:rPr>
          <w:rFonts w:ascii="Times New Roman" w:hAnsi="Times New Roman"/>
        </w:rPr>
        <w:t xml:space="preserve"> small data transmission in serving cell and/or for CG is shown as below.</w:t>
      </w:r>
    </w:p>
    <w:p w:rsidR="00BA1164" w:rsidRPr="00A06185" w:rsidRDefault="00BA1164" w:rsidP="00BA1164">
      <w:pPr>
        <w:spacing w:beforeLines="50" w:before="156" w:afterLines="50" w:after="156"/>
        <w:rPr>
          <w:rFonts w:ascii="Times New Roman" w:hAnsi="Times New Roman"/>
        </w:rPr>
      </w:pPr>
      <w:r w:rsidRPr="00A06185">
        <w:rPr>
          <w:rFonts w:ascii="Times New Roman" w:hAnsi="Times New Roman"/>
        </w:rPr>
        <w:t>As the figure.</w:t>
      </w:r>
      <w:r w:rsidR="00A06185">
        <w:rPr>
          <w:rFonts w:ascii="Times New Roman" w:hAnsi="Times New Roman"/>
        </w:rPr>
        <w:t>1,</w:t>
      </w:r>
      <w:r w:rsidRPr="00A06185">
        <w:rPr>
          <w:rFonts w:ascii="Times New Roman" w:hAnsi="Times New Roman"/>
        </w:rPr>
        <w:t xml:space="preserve"> </w:t>
      </w:r>
      <w:r w:rsidR="00A06185">
        <w:rPr>
          <w:rFonts w:ascii="Times New Roman" w:hAnsi="Times New Roman"/>
        </w:rPr>
        <w:t>i</w:t>
      </w:r>
      <w:r w:rsidRPr="00A06185">
        <w:rPr>
          <w:rFonts w:ascii="Times New Roman" w:hAnsi="Times New Roman"/>
        </w:rPr>
        <w:t xml:space="preserve">n 2-step RACH procedure, the inactive UE will transmit the preamble and UL data in </w:t>
      </w:r>
      <w:proofErr w:type="gramStart"/>
      <w:r w:rsidRPr="00A06185">
        <w:rPr>
          <w:rFonts w:ascii="Times New Roman" w:hAnsi="Times New Roman"/>
        </w:rPr>
        <w:t>MSGA, and</w:t>
      </w:r>
      <w:proofErr w:type="gramEnd"/>
      <w:r w:rsidRPr="00A06185">
        <w:rPr>
          <w:rFonts w:ascii="Times New Roman" w:hAnsi="Times New Roman"/>
        </w:rPr>
        <w:t xml:space="preserve"> receive the response message from network. In 4-step RACH procedure, the inactive UE will transmit the UL data in MSG.3</w:t>
      </w:r>
      <w:r w:rsidR="00A06185">
        <w:rPr>
          <w:rFonts w:ascii="Times New Roman" w:hAnsi="Times New Roman"/>
        </w:rPr>
        <w:t xml:space="preserve"> </w:t>
      </w:r>
      <w:r w:rsidRPr="00A06185">
        <w:rPr>
          <w:rFonts w:ascii="Times New Roman" w:hAnsi="Times New Roman"/>
        </w:rPr>
        <w:t>and receive the response message from network. In CG-based SDT, the inactive UE will transmit the UL data in CG resource</w:t>
      </w:r>
      <w:r w:rsidR="00A06185">
        <w:rPr>
          <w:rFonts w:ascii="Times New Roman" w:hAnsi="Times New Roman"/>
        </w:rPr>
        <w:t xml:space="preserve"> </w:t>
      </w:r>
      <w:r w:rsidRPr="00A06185">
        <w:rPr>
          <w:rFonts w:ascii="Times New Roman" w:hAnsi="Times New Roman"/>
        </w:rPr>
        <w:t>and receive the response message from network. Besides UL data</w:t>
      </w:r>
      <w:r w:rsidR="00A06185">
        <w:rPr>
          <w:rFonts w:ascii="Times New Roman" w:hAnsi="Times New Roman"/>
        </w:rPr>
        <w:t xml:space="preserve"> transmitted</w:t>
      </w:r>
      <w:r w:rsidRPr="00A06185">
        <w:rPr>
          <w:rFonts w:ascii="Times New Roman" w:hAnsi="Times New Roman"/>
        </w:rPr>
        <w:t xml:space="preserve"> in MSGA/MSG.3/CG resource, based on legacy procedure, UE will transmit the </w:t>
      </w:r>
      <w:proofErr w:type="spellStart"/>
      <w:r w:rsidRPr="00A06185">
        <w:rPr>
          <w:rFonts w:ascii="Times New Roman" w:hAnsi="Times New Roman"/>
        </w:rPr>
        <w:t>RRCResumeRequest</w:t>
      </w:r>
      <w:proofErr w:type="spellEnd"/>
      <w:r w:rsidRPr="00A06185">
        <w:rPr>
          <w:rFonts w:ascii="Times New Roman" w:hAnsi="Times New Roman"/>
        </w:rPr>
        <w:t xml:space="preserve"> message including the UE-ID information and </w:t>
      </w:r>
      <w:r w:rsidRPr="00A06185">
        <w:rPr>
          <w:rFonts w:ascii="Times New Roman" w:hAnsi="Times New Roman"/>
          <w:noProof/>
          <w:lang w:eastAsia="zh-TW"/>
        </w:rPr>
        <w:t xml:space="preserve">Authentication token resumeMAC-I </w:t>
      </w:r>
      <w:r w:rsidRPr="00A06185">
        <w:rPr>
          <w:rFonts w:ascii="Times New Roman" w:hAnsi="Times New Roman"/>
        </w:rPr>
        <w:t xml:space="preserve">to facilitate UE authentication at network. If there is no RRC message, the </w:t>
      </w:r>
      <w:r w:rsidRPr="00A06185">
        <w:rPr>
          <w:rFonts w:ascii="Times New Roman" w:hAnsi="Times New Roman"/>
          <w:noProof/>
          <w:lang w:eastAsia="zh-TW"/>
        </w:rPr>
        <w:t xml:space="preserve">Authentication token such as resumeMAC-I </w:t>
      </w:r>
      <w:r w:rsidRPr="00A06185">
        <w:rPr>
          <w:rFonts w:ascii="Times New Roman" w:hAnsi="Times New Roman"/>
          <w:noProof/>
        </w:rPr>
        <w:t>can</w:t>
      </w:r>
      <w:r w:rsidRPr="00A06185">
        <w:rPr>
          <w:rFonts w:ascii="Times New Roman" w:hAnsi="Times New Roman"/>
          <w:noProof/>
          <w:lang w:eastAsia="zh-TW"/>
        </w:rPr>
        <w:t xml:space="preserve"> not be included in the RRC resuem request message. Maybe the resume MAC-I could be contained in MAC layer for RRC-less method. </w:t>
      </w:r>
      <w:r w:rsidR="00A06185">
        <w:rPr>
          <w:rFonts w:ascii="Times New Roman" w:hAnsi="Times New Roman"/>
          <w:noProof/>
          <w:lang w:eastAsia="zh-TW"/>
        </w:rPr>
        <w:t>S</w:t>
      </w:r>
      <w:r w:rsidRPr="00A06185">
        <w:rPr>
          <w:rFonts w:ascii="Times New Roman" w:hAnsi="Times New Roman"/>
          <w:noProof/>
          <w:lang w:eastAsia="zh-TW"/>
        </w:rPr>
        <w:t xml:space="preserve">ince it is RRC-Less method, the </w:t>
      </w:r>
      <w:r w:rsidRPr="00A06185">
        <w:rPr>
          <w:rFonts w:ascii="Times New Roman" w:hAnsi="Times New Roman"/>
          <w:lang w:eastAsia="ko-KR"/>
        </w:rPr>
        <w:t>CCCH SDU</w:t>
      </w:r>
      <w:r w:rsidRPr="00A06185">
        <w:rPr>
          <w:rFonts w:ascii="Times New Roman" w:hAnsi="Times New Roman"/>
          <w:noProof/>
          <w:lang w:eastAsia="zh-TW"/>
        </w:rPr>
        <w:t xml:space="preserve"> for UE contention resolution could not be applied since no CCCH SDU is genearted and transmitted at </w:t>
      </w:r>
      <w:r w:rsidRPr="00A06185">
        <w:rPr>
          <w:rFonts w:ascii="Times New Roman" w:hAnsi="Times New Roman"/>
          <w:noProof/>
        </w:rPr>
        <w:t>RRC</w:t>
      </w:r>
      <w:r w:rsidRPr="00A06185">
        <w:rPr>
          <w:rFonts w:ascii="Times New Roman" w:hAnsi="Times New Roman"/>
          <w:noProof/>
          <w:lang w:eastAsia="zh-TW"/>
        </w:rPr>
        <w:t xml:space="preserve"> </w:t>
      </w:r>
      <w:r w:rsidRPr="00A06185">
        <w:rPr>
          <w:rFonts w:ascii="Times New Roman" w:hAnsi="Times New Roman"/>
          <w:noProof/>
        </w:rPr>
        <w:t>lay</w:t>
      </w:r>
      <w:r w:rsidRPr="00A06185">
        <w:rPr>
          <w:rFonts w:ascii="Times New Roman" w:hAnsi="Times New Roman"/>
          <w:noProof/>
          <w:lang w:eastAsia="zh-TW"/>
        </w:rPr>
        <w:t xml:space="preserve">er, so only C-RNTI based UE contention resolution could be applied. For CG </w:t>
      </w:r>
      <w:r w:rsidRPr="00A06185">
        <w:rPr>
          <w:rFonts w:ascii="Times New Roman" w:hAnsi="Times New Roman"/>
          <w:noProof/>
        </w:rPr>
        <w:t>based</w:t>
      </w:r>
      <w:r w:rsidRPr="00A06185">
        <w:rPr>
          <w:rFonts w:ascii="Times New Roman" w:hAnsi="Times New Roman"/>
          <w:noProof/>
          <w:lang w:eastAsia="zh-TW"/>
        </w:rPr>
        <w:t xml:space="preserve"> solution, C-</w:t>
      </w:r>
      <w:r w:rsidRPr="00A06185">
        <w:rPr>
          <w:rFonts w:ascii="Times New Roman" w:hAnsi="Times New Roman"/>
          <w:noProof/>
        </w:rPr>
        <w:t>RNTI</w:t>
      </w:r>
      <w:r w:rsidRPr="00A06185">
        <w:rPr>
          <w:rFonts w:ascii="Times New Roman" w:hAnsi="Times New Roman"/>
          <w:noProof/>
          <w:lang w:eastAsia="zh-TW"/>
        </w:rPr>
        <w:t xml:space="preserve"> or possible SDT-RNTI will be naturally preconfigured in CG reconfiguraiton. But for 2-</w:t>
      </w:r>
      <w:r w:rsidRPr="00A06185">
        <w:rPr>
          <w:rFonts w:ascii="Times New Roman" w:hAnsi="Times New Roman"/>
          <w:noProof/>
        </w:rPr>
        <w:t xml:space="preserve">setp RACH procedure or 4-step RACH procedure, a preconfigured C-RNTI should be applied in UE to avoid the unsuccessful contention resolution, this will leads to new impact to 2/4-step RACH porcedure. The CFRA may be applied in 2-step RACH or 4-step RACH for RRC-less SDT method to avoid the contention resolution issue, but it will have impact on the RA resource utility. Hence, considering the potential impact to legacy procedure, the RRC-less </w:t>
      </w:r>
      <w:r w:rsidRPr="00A06185">
        <w:rPr>
          <w:rFonts w:ascii="Times New Roman" w:hAnsi="Times New Roman"/>
        </w:rPr>
        <w:t>small data transmission is more suitable for CG based SDT if the security in this case could be confirmed by SA3.</w:t>
      </w:r>
    </w:p>
    <w:p w:rsidR="00BA1164" w:rsidRPr="00A06185" w:rsidRDefault="00BA1164" w:rsidP="00BA1164">
      <w:pPr>
        <w:spacing w:beforeLines="50" w:before="156" w:afterLines="50" w:after="156"/>
        <w:jc w:val="center"/>
        <w:rPr>
          <w:rFonts w:ascii="Times New Roman" w:hAnsi="Times New Roman"/>
        </w:rPr>
      </w:pPr>
      <w:r w:rsidRPr="00A06185">
        <w:rPr>
          <w:rFonts w:ascii="Times New Roman" w:hAnsi="Times New Roman"/>
        </w:rPr>
        <w:object w:dxaOrig="6195" w:dyaOrig="3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163.5pt" o:ole="">
            <v:imagedata r:id="rId7" o:title=""/>
          </v:shape>
          <o:OLEObject Type="Embed" ProgID="Visio.Drawing.15" ShapeID="_x0000_i1025" DrawAspect="Content" ObjectID="_1672219717" r:id="rId8"/>
        </w:object>
      </w:r>
    </w:p>
    <w:p w:rsidR="00BA1164" w:rsidRPr="00A06185" w:rsidRDefault="00BA1164" w:rsidP="00BA1164">
      <w:pPr>
        <w:spacing w:beforeLines="50" w:before="156" w:afterLines="50" w:after="156"/>
        <w:jc w:val="center"/>
        <w:rPr>
          <w:rFonts w:ascii="Times New Roman" w:hAnsi="Times New Roman"/>
        </w:rPr>
      </w:pPr>
      <w:r w:rsidRPr="00A06185">
        <w:rPr>
          <w:rFonts w:ascii="Times New Roman" w:hAnsi="Times New Roman"/>
        </w:rPr>
        <w:t>Figure.1 Small data transmission over 2/4 step RACH procedure and CG resource.</w:t>
      </w:r>
    </w:p>
    <w:p w:rsidR="00BA1164" w:rsidRPr="00A06185" w:rsidRDefault="00BA1164" w:rsidP="00BA1164">
      <w:pPr>
        <w:spacing w:beforeLines="50" w:before="156" w:afterLines="50" w:after="156"/>
        <w:rPr>
          <w:rFonts w:ascii="Times New Roman" w:hAnsi="Times New Roman"/>
        </w:rPr>
      </w:pPr>
    </w:p>
    <w:p w:rsidR="00BA1164" w:rsidRPr="00A06185" w:rsidRDefault="00BA1164" w:rsidP="00BA1164">
      <w:pPr>
        <w:spacing w:beforeLines="50" w:before="156" w:afterLines="50" w:after="156"/>
        <w:rPr>
          <w:rFonts w:ascii="Times New Roman" w:hAnsi="Times New Roman"/>
        </w:rPr>
      </w:pPr>
      <w:r w:rsidRPr="00A06185">
        <w:rPr>
          <w:rFonts w:ascii="Times New Roman" w:hAnsi="Times New Roman"/>
        </w:rPr>
        <w:t xml:space="preserve">In CG based small data transmission, the CG resource is UE specific, so if </w:t>
      </w:r>
      <w:proofErr w:type="spellStart"/>
      <w:r w:rsidRPr="00A06185">
        <w:rPr>
          <w:rFonts w:ascii="Times New Roman" w:hAnsi="Times New Roman"/>
          <w:noProof/>
          <w:lang w:eastAsia="zh-TW"/>
        </w:rPr>
        <w:t>resume</w:t>
      </w:r>
      <w:r w:rsidRPr="00A06185">
        <w:rPr>
          <w:rFonts w:ascii="Times New Roman" w:hAnsi="Times New Roman"/>
        </w:rPr>
        <w:t>MAC</w:t>
      </w:r>
      <w:proofErr w:type="spellEnd"/>
      <w:r w:rsidRPr="00A06185">
        <w:rPr>
          <w:rFonts w:ascii="Times New Roman" w:hAnsi="Times New Roman"/>
        </w:rPr>
        <w:t xml:space="preserve">-I included in MACCE and UL data is transmitted to network, the network could identify the UE by CG resource and finish the security authentication, but the feasibility of </w:t>
      </w:r>
      <w:proofErr w:type="spellStart"/>
      <w:r w:rsidRPr="00A06185">
        <w:rPr>
          <w:rFonts w:ascii="Times New Roman" w:hAnsi="Times New Roman"/>
          <w:noProof/>
          <w:lang w:eastAsia="zh-TW"/>
        </w:rPr>
        <w:t>resume</w:t>
      </w:r>
      <w:r w:rsidRPr="00A06185">
        <w:rPr>
          <w:rFonts w:ascii="Times New Roman" w:hAnsi="Times New Roman"/>
        </w:rPr>
        <w:t>MAC</w:t>
      </w:r>
      <w:proofErr w:type="spellEnd"/>
      <w:r w:rsidRPr="00A06185">
        <w:rPr>
          <w:rFonts w:ascii="Times New Roman" w:hAnsi="Times New Roman"/>
        </w:rPr>
        <w:t>-I included in MACCE should be discussed in SA3 for security. Or some effective parameters included in MACCE should be discussed in SA3 security for CG based SDT with RRC less procedure.</w:t>
      </w:r>
    </w:p>
    <w:p w:rsidR="00BA1164" w:rsidRPr="00B342B7" w:rsidRDefault="00BA1164" w:rsidP="00C665C4">
      <w:pPr>
        <w:spacing w:beforeLines="50" w:before="156" w:afterLines="50" w:after="156"/>
        <w:rPr>
          <w:b/>
          <w:bCs/>
        </w:rPr>
      </w:pPr>
      <w:r w:rsidRPr="00A06185">
        <w:rPr>
          <w:rFonts w:ascii="Times New Roman" w:hAnsi="Times New Roman"/>
          <w:b/>
          <w:bCs/>
        </w:rPr>
        <w:t>Proposal</w:t>
      </w:r>
      <w:r w:rsidR="00F7403B">
        <w:rPr>
          <w:rFonts w:ascii="Times New Roman" w:hAnsi="Times New Roman"/>
          <w:b/>
          <w:bCs/>
        </w:rPr>
        <w:t>6</w:t>
      </w:r>
      <w:r w:rsidRPr="00A06185">
        <w:rPr>
          <w:rFonts w:ascii="Times New Roman" w:hAnsi="Times New Roman"/>
          <w:b/>
          <w:bCs/>
        </w:rPr>
        <w:t>: The RRC-less SDT could be further studied only in CG based small data transmission if the security in this case could be confirmed by SA3 security.</w:t>
      </w:r>
    </w:p>
    <w:p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Conclusion</w:t>
      </w:r>
    </w:p>
    <w:p w:rsidR="00445C9F" w:rsidRDefault="00445C9F" w:rsidP="00EC6B6D">
      <w:pPr>
        <w:spacing w:beforeLines="50" w:before="156" w:afterLines="50" w:after="156"/>
        <w:rPr>
          <w:rFonts w:ascii="Times New Roman" w:hAnsi="Times New Roman"/>
          <w:sz w:val="20"/>
          <w:szCs w:val="20"/>
          <w:lang w:val="en-GB"/>
        </w:rPr>
      </w:pPr>
      <w:r w:rsidRPr="00CA3C26">
        <w:rPr>
          <w:rFonts w:ascii="Times New Roman" w:hAnsi="Times New Roman"/>
          <w:sz w:val="20"/>
          <w:szCs w:val="20"/>
          <w:lang w:val="en-GB"/>
        </w:rPr>
        <w:t xml:space="preserve">In this contribution, </w:t>
      </w:r>
      <w:r>
        <w:rPr>
          <w:rFonts w:ascii="Times New Roman" w:hAnsi="Times New Roman"/>
          <w:sz w:val="20"/>
          <w:szCs w:val="20"/>
          <w:lang w:val="en-GB"/>
        </w:rPr>
        <w:t xml:space="preserve">the issues </w:t>
      </w:r>
      <w:r w:rsidR="00EF2B72">
        <w:rPr>
          <w:rFonts w:ascii="Times New Roman" w:hAnsi="Times New Roman"/>
          <w:sz w:val="20"/>
          <w:szCs w:val="20"/>
          <w:lang w:val="en-GB"/>
        </w:rPr>
        <w:t>on</w:t>
      </w:r>
      <w:r w:rsidR="00EC6B6D">
        <w:rPr>
          <w:rFonts w:ascii="Times New Roman" w:hAnsi="Times New Roman"/>
          <w:sz w:val="20"/>
          <w:szCs w:val="20"/>
          <w:lang w:val="en-GB"/>
        </w:rPr>
        <w:t xml:space="preserve"> the subsequent UL/DL data transmission</w:t>
      </w:r>
      <w:r w:rsidR="00CA2BF3">
        <w:rPr>
          <w:rFonts w:ascii="Times New Roman" w:hAnsi="Times New Roman"/>
          <w:sz w:val="20"/>
          <w:szCs w:val="20"/>
          <w:lang w:val="en-GB"/>
        </w:rPr>
        <w:t>, RRC-less SDT</w:t>
      </w:r>
      <w:r w:rsidR="00EC6B6D">
        <w:rPr>
          <w:rFonts w:ascii="Times New Roman" w:hAnsi="Times New Roman"/>
          <w:sz w:val="20"/>
          <w:szCs w:val="20"/>
          <w:lang w:val="en-GB"/>
        </w:rPr>
        <w:t xml:space="preserve"> are discussed, we</w:t>
      </w:r>
      <w:r>
        <w:rPr>
          <w:rFonts w:ascii="Times New Roman" w:hAnsi="Times New Roman"/>
          <w:sz w:val="20"/>
          <w:szCs w:val="20"/>
          <w:lang w:val="en-GB"/>
        </w:rPr>
        <w:t xml:space="preserve"> have the following proposals</w:t>
      </w:r>
      <w:r>
        <w:rPr>
          <w:rFonts w:ascii="Times New Roman" w:hAnsi="Times New Roman" w:hint="eastAsia"/>
          <w:sz w:val="20"/>
          <w:szCs w:val="20"/>
          <w:lang w:val="en-GB"/>
        </w:rPr>
        <w:t>:</w:t>
      </w:r>
    </w:p>
    <w:p w:rsidR="00F7403B" w:rsidRDefault="00F7403B" w:rsidP="00F7403B">
      <w:pPr>
        <w:spacing w:beforeLines="50" w:before="156" w:afterLines="50" w:after="156"/>
        <w:rPr>
          <w:rFonts w:ascii="Times New Roman" w:hAnsi="Times New Roman"/>
          <w:b/>
          <w:bCs/>
        </w:rPr>
      </w:pPr>
      <w:r w:rsidRPr="00DF2464">
        <w:rPr>
          <w:rFonts w:ascii="Times New Roman" w:hAnsi="Times New Roman"/>
          <w:b/>
          <w:bCs/>
        </w:rPr>
        <w:t xml:space="preserve">Proposal1: For the indication to presence of subsequent data, </w:t>
      </w:r>
      <w:r>
        <w:rPr>
          <w:rFonts w:ascii="Times New Roman" w:hAnsi="Times New Roman"/>
          <w:b/>
          <w:bCs/>
        </w:rPr>
        <w:t xml:space="preserve">besides BSR, </w:t>
      </w:r>
      <w:r w:rsidRPr="00DF2464">
        <w:rPr>
          <w:rFonts w:ascii="Times New Roman" w:hAnsi="Times New Roman"/>
          <w:b/>
          <w:bCs/>
        </w:rPr>
        <w:t xml:space="preserve">RAI and a BSR likely to pre-emptive BSR with the information about the amount of the data expected to arrive are desired to help </w:t>
      </w:r>
      <w:proofErr w:type="spellStart"/>
      <w:r w:rsidRPr="00DF2464">
        <w:rPr>
          <w:rFonts w:ascii="Times New Roman" w:hAnsi="Times New Roman"/>
          <w:b/>
          <w:bCs/>
        </w:rPr>
        <w:t>gNB</w:t>
      </w:r>
      <w:proofErr w:type="spellEnd"/>
      <w:r w:rsidRPr="00DF2464">
        <w:rPr>
          <w:rFonts w:ascii="Times New Roman" w:hAnsi="Times New Roman"/>
          <w:b/>
          <w:bCs/>
        </w:rPr>
        <w:t xml:space="preserve"> to make the reasonable response.</w:t>
      </w:r>
    </w:p>
    <w:p w:rsidR="00F7403B" w:rsidRPr="00055A4D" w:rsidRDefault="00F7403B" w:rsidP="00F7403B">
      <w:pPr>
        <w:spacing w:beforeLines="50" w:before="156" w:afterLines="50" w:after="156"/>
        <w:rPr>
          <w:rFonts w:ascii="Times New Roman" w:hAnsi="Times New Roman"/>
          <w:b/>
          <w:bCs/>
        </w:rPr>
      </w:pPr>
      <w:r w:rsidRPr="00055A4D">
        <w:rPr>
          <w:rFonts w:ascii="Times New Roman" w:hAnsi="Times New Roman"/>
          <w:b/>
          <w:bCs/>
        </w:rPr>
        <w:t>Proposal2: For SDT transmission with subsequent data, the legacy RRC release message will be used to end the SDT transmission and suspend the SDT DRB.</w:t>
      </w:r>
    </w:p>
    <w:p w:rsidR="00F7403B" w:rsidRPr="00F7403B" w:rsidRDefault="00F7403B" w:rsidP="00EC6B6D">
      <w:pPr>
        <w:spacing w:beforeLines="50" w:before="156" w:afterLines="50" w:after="156"/>
        <w:rPr>
          <w:rFonts w:ascii="Times New Roman" w:hAnsi="Times New Roman"/>
          <w:b/>
          <w:bCs/>
        </w:rPr>
      </w:pPr>
      <w:r w:rsidRPr="00055A4D">
        <w:rPr>
          <w:rFonts w:ascii="Times New Roman" w:hAnsi="Times New Roman"/>
          <w:b/>
          <w:bCs/>
        </w:rPr>
        <w:t>Proposal3: For SDT transmission with subsequent data, considering the security, a new RRC message, such as RRC Resume for SDT</w:t>
      </w:r>
      <w:r>
        <w:rPr>
          <w:rFonts w:ascii="Times New Roman" w:hAnsi="Times New Roman"/>
          <w:b/>
          <w:bCs/>
        </w:rPr>
        <w:t xml:space="preserve"> or others</w:t>
      </w:r>
      <w:r w:rsidRPr="00055A4D">
        <w:rPr>
          <w:rFonts w:ascii="Times New Roman" w:hAnsi="Times New Roman"/>
          <w:b/>
          <w:bCs/>
        </w:rPr>
        <w:t xml:space="preserve">, could be applied as the response to RRC resume request for </w:t>
      </w:r>
      <w:r>
        <w:rPr>
          <w:rFonts w:ascii="Times New Roman" w:hAnsi="Times New Roman"/>
          <w:b/>
          <w:bCs/>
        </w:rPr>
        <w:t>subsequent</w:t>
      </w:r>
      <w:r w:rsidRPr="00055A4D">
        <w:rPr>
          <w:rFonts w:ascii="Times New Roman" w:hAnsi="Times New Roman"/>
          <w:b/>
          <w:bCs/>
        </w:rPr>
        <w:t xml:space="preserve"> data transmission without SDT DRB suspending.</w:t>
      </w:r>
    </w:p>
    <w:p w:rsidR="00F7403B" w:rsidRPr="00A06185" w:rsidRDefault="00F7403B" w:rsidP="00F7403B">
      <w:pPr>
        <w:spacing w:beforeLines="50" w:before="156" w:afterLines="50" w:after="156"/>
        <w:rPr>
          <w:rFonts w:ascii="Times New Roman" w:hAnsi="Times New Roman"/>
          <w:b/>
          <w:bCs/>
        </w:rPr>
      </w:pPr>
      <w:r w:rsidRPr="00A06185">
        <w:rPr>
          <w:rFonts w:ascii="Times New Roman" w:hAnsi="Times New Roman"/>
          <w:b/>
          <w:bCs/>
        </w:rPr>
        <w:t>Proposal</w:t>
      </w:r>
      <w:r>
        <w:rPr>
          <w:rFonts w:ascii="Times New Roman" w:hAnsi="Times New Roman"/>
          <w:b/>
          <w:bCs/>
        </w:rPr>
        <w:t>4</w:t>
      </w:r>
      <w:r w:rsidRPr="00A06185">
        <w:rPr>
          <w:rFonts w:ascii="Times New Roman" w:hAnsi="Times New Roman"/>
          <w:b/>
          <w:bCs/>
        </w:rPr>
        <w:t>: The enhance</w:t>
      </w:r>
      <w:r>
        <w:rPr>
          <w:rFonts w:ascii="Times New Roman" w:hAnsi="Times New Roman"/>
          <w:b/>
          <w:bCs/>
        </w:rPr>
        <w:t>d</w:t>
      </w:r>
      <w:r w:rsidRPr="00A06185">
        <w:rPr>
          <w:rFonts w:ascii="Times New Roman" w:hAnsi="Times New Roman"/>
          <w:b/>
          <w:bCs/>
        </w:rPr>
        <w:t xml:space="preserve"> mechanism considering one shot subsequent UL or DL data transmission could be further </w:t>
      </w:r>
      <w:r>
        <w:rPr>
          <w:rFonts w:ascii="Times New Roman" w:hAnsi="Times New Roman"/>
          <w:b/>
          <w:bCs/>
        </w:rPr>
        <w:t>studied</w:t>
      </w:r>
      <w:r w:rsidRPr="00A06185">
        <w:rPr>
          <w:rFonts w:ascii="Times New Roman" w:hAnsi="Times New Roman"/>
          <w:b/>
          <w:bCs/>
        </w:rPr>
        <w:t xml:space="preserve"> for UE power saving.</w:t>
      </w:r>
    </w:p>
    <w:p w:rsidR="00F7403B" w:rsidRDefault="00F7403B" w:rsidP="00F7403B">
      <w:pPr>
        <w:spacing w:beforeLines="50" w:before="156" w:afterLines="50" w:after="156"/>
        <w:rPr>
          <w:rFonts w:ascii="Times New Roman" w:hAnsi="Times New Roman"/>
          <w:b/>
          <w:bCs/>
        </w:rPr>
      </w:pPr>
      <w:r w:rsidRPr="00A06185">
        <w:rPr>
          <w:rFonts w:ascii="Times New Roman" w:hAnsi="Times New Roman"/>
          <w:b/>
          <w:bCs/>
        </w:rPr>
        <w:t>Proposal</w:t>
      </w:r>
      <w:r>
        <w:rPr>
          <w:rFonts w:ascii="Times New Roman" w:hAnsi="Times New Roman"/>
          <w:b/>
          <w:bCs/>
        </w:rPr>
        <w:t>5</w:t>
      </w:r>
      <w:r w:rsidRPr="00A06185">
        <w:rPr>
          <w:rFonts w:ascii="Times New Roman" w:hAnsi="Times New Roman"/>
          <w:b/>
          <w:bCs/>
        </w:rPr>
        <w:t xml:space="preserve">: For UE power saving, a dedicated UL grant or DL assignment could be given in </w:t>
      </w:r>
      <w:proofErr w:type="spellStart"/>
      <w:r w:rsidRPr="00A06185">
        <w:rPr>
          <w:rFonts w:ascii="Times New Roman" w:hAnsi="Times New Roman"/>
          <w:b/>
          <w:bCs/>
        </w:rPr>
        <w:t>Msg.B</w:t>
      </w:r>
      <w:proofErr w:type="spellEnd"/>
      <w:r w:rsidRPr="00A06185">
        <w:rPr>
          <w:rFonts w:ascii="Times New Roman" w:hAnsi="Times New Roman"/>
          <w:b/>
          <w:bCs/>
        </w:rPr>
        <w:t xml:space="preserve"> or Msg.4 for one shot</w:t>
      </w:r>
      <w:r>
        <w:rPr>
          <w:rFonts w:ascii="Times New Roman" w:hAnsi="Times New Roman"/>
          <w:b/>
          <w:bCs/>
        </w:rPr>
        <w:t xml:space="preserve"> of</w:t>
      </w:r>
      <w:r w:rsidRPr="00A06185">
        <w:rPr>
          <w:rFonts w:ascii="Times New Roman" w:hAnsi="Times New Roman"/>
          <w:b/>
          <w:bCs/>
        </w:rPr>
        <w:t xml:space="preserve"> subsequent UL or DL data transmission to avoid the PDCCH monitoring.</w:t>
      </w:r>
    </w:p>
    <w:p w:rsidR="00CA2BF3" w:rsidRDefault="00F7403B" w:rsidP="00EC6B6D">
      <w:pPr>
        <w:spacing w:beforeLines="50" w:before="156" w:afterLines="50" w:after="156"/>
        <w:rPr>
          <w:rFonts w:ascii="Times New Roman" w:hAnsi="Times New Roman"/>
          <w:sz w:val="20"/>
          <w:szCs w:val="20"/>
          <w:lang w:val="en-GB"/>
        </w:rPr>
      </w:pPr>
      <w:r w:rsidRPr="00A06185">
        <w:rPr>
          <w:rFonts w:ascii="Times New Roman" w:hAnsi="Times New Roman"/>
          <w:b/>
          <w:bCs/>
        </w:rPr>
        <w:t>Proposal</w:t>
      </w:r>
      <w:r>
        <w:rPr>
          <w:rFonts w:ascii="Times New Roman" w:hAnsi="Times New Roman"/>
          <w:b/>
          <w:bCs/>
        </w:rPr>
        <w:t>6</w:t>
      </w:r>
      <w:r w:rsidRPr="00A06185">
        <w:rPr>
          <w:rFonts w:ascii="Times New Roman" w:hAnsi="Times New Roman"/>
          <w:b/>
          <w:bCs/>
        </w:rPr>
        <w:t>: The RRC-less SDT could be further studied only in CG based small data transmission if the security in this case could be confirmed by SA3 security.</w:t>
      </w:r>
      <w:bookmarkStart w:id="3" w:name="_GoBack"/>
      <w:bookmarkEnd w:id="3"/>
    </w:p>
    <w:p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lastRenderedPageBreak/>
        <w:t xml:space="preserve">References </w:t>
      </w:r>
    </w:p>
    <w:p w:rsidR="00F81D3F" w:rsidRDefault="00F81D3F" w:rsidP="00F81D3F">
      <w:pPr>
        <w:pStyle w:val="Reference"/>
      </w:pPr>
      <w:bookmarkStart w:id="4" w:name="_Hlk61510344"/>
      <w:bookmarkStart w:id="5" w:name="_Hlk54254280"/>
      <w:bookmarkEnd w:id="2"/>
      <w:r w:rsidRPr="009F3110">
        <w:t>R2-2100001</w:t>
      </w:r>
      <w:r w:rsidRPr="009B7658">
        <w:rPr>
          <w:rFonts w:hint="eastAsia"/>
        </w:rPr>
        <w:t xml:space="preserve">, </w:t>
      </w:r>
      <w:r w:rsidRPr="009B7658">
        <w:t>“</w:t>
      </w:r>
      <w:r w:rsidRPr="009F3110">
        <w:t>Report of 3GPP TSG RAN2#112-e meeting, Online,</w:t>
      </w:r>
      <w:r w:rsidRPr="009B7658">
        <w:t>”</w:t>
      </w:r>
      <w:r w:rsidRPr="009B7658">
        <w:rPr>
          <w:rFonts w:hint="eastAsia"/>
        </w:rPr>
        <w:t>,</w:t>
      </w:r>
      <w:r w:rsidRPr="009B7658">
        <w:t xml:space="preserve"> MediaTek Inc, </w:t>
      </w:r>
      <w:r w:rsidRPr="008562A2">
        <w:t xml:space="preserve">2 - 13 </w:t>
      </w:r>
      <w:proofErr w:type="gramStart"/>
      <w:r w:rsidRPr="008562A2">
        <w:t>November,</w:t>
      </w:r>
      <w:proofErr w:type="gramEnd"/>
      <w:r w:rsidRPr="008562A2">
        <w:t xml:space="preserve"> 2020</w:t>
      </w:r>
      <w:r>
        <w:t>.</w:t>
      </w:r>
    </w:p>
    <w:bookmarkEnd w:id="4"/>
    <w:p w:rsidR="00E51295" w:rsidRDefault="008E0FC7" w:rsidP="00E51295">
      <w:pPr>
        <w:pStyle w:val="Reference"/>
      </w:pPr>
      <w:r>
        <w:fldChar w:fldCharType="begin"/>
      </w:r>
      <w:r>
        <w:instrText xml:space="preserve"> HYPERLINK "file:///C:\\Users\\panidx\\Documents\\RAN2_111-e\\Docs\\R2-2008124.zip" </w:instrText>
      </w:r>
      <w:r>
        <w:fldChar w:fldCharType="separate"/>
      </w:r>
      <w:r w:rsidR="00E51295" w:rsidRPr="00B97BA8">
        <w:t>R2-2008124</w:t>
      </w:r>
      <w:r>
        <w:fldChar w:fldCharType="end"/>
      </w:r>
      <w:r w:rsidR="00E51295" w:rsidRPr="00B97BA8">
        <w:t>, “</w:t>
      </w:r>
      <w:r w:rsidR="00E51295">
        <w:t xml:space="preserve">Report for Rel-16 (NR-U, Power Savings and 2-step RACH) and </w:t>
      </w:r>
      <w:proofErr w:type="spellStart"/>
      <w:r w:rsidR="00E51295">
        <w:t>IIoT</w:t>
      </w:r>
      <w:proofErr w:type="spellEnd"/>
      <w:r w:rsidR="00E51295">
        <w:t xml:space="preserve"> and Small Data”, </w:t>
      </w:r>
      <w:proofErr w:type="spellStart"/>
      <w:r w:rsidR="00E51295">
        <w:t>InterDigital</w:t>
      </w:r>
      <w:proofErr w:type="spellEnd"/>
      <w:r w:rsidR="00E51295" w:rsidRPr="00B97BA8">
        <w:t xml:space="preserve"> RA</w:t>
      </w:r>
      <w:r w:rsidR="00E51295" w:rsidRPr="00B97BA8">
        <w:rPr>
          <w:rFonts w:hint="eastAsia"/>
        </w:rPr>
        <w:t>N2</w:t>
      </w:r>
      <w:r w:rsidR="00E51295" w:rsidRPr="00B97BA8">
        <w:t>#111e, Aug. 17 – Aug. 28, 2020</w:t>
      </w:r>
      <w:r w:rsidR="00E51295">
        <w:t>.</w:t>
      </w:r>
    </w:p>
    <w:bookmarkEnd w:id="5"/>
    <w:p w:rsidR="00622224" w:rsidRDefault="00622224" w:rsidP="00E51295">
      <w:pPr>
        <w:pStyle w:val="Reference"/>
      </w:pPr>
      <w:r>
        <w:t>“</w:t>
      </w:r>
      <w:r w:rsidRPr="00622224">
        <w:t xml:space="preserve">Draft </w:t>
      </w:r>
      <w:r>
        <w:t>a</w:t>
      </w:r>
      <w:r w:rsidRPr="00622224">
        <w:t>greeable details of RRC-based solution for SDT (RACH and CG)</w:t>
      </w:r>
      <w:r>
        <w:t>”</w:t>
      </w:r>
      <w:r w:rsidRPr="00622224">
        <w:t xml:space="preserve">, ZTE Corporation, </w:t>
      </w:r>
      <w:r w:rsidRPr="00B97BA8">
        <w:t>RA</w:t>
      </w:r>
      <w:r w:rsidRPr="00B97BA8">
        <w:rPr>
          <w:rFonts w:hint="eastAsia"/>
        </w:rPr>
        <w:t>N2</w:t>
      </w:r>
      <w:r w:rsidRPr="00B97BA8">
        <w:t>#11</w:t>
      </w:r>
      <w:r>
        <w:t>2</w:t>
      </w:r>
      <w:r w:rsidRPr="00B97BA8">
        <w:t xml:space="preserve">e, </w:t>
      </w:r>
      <w:r>
        <w:t>2</w:t>
      </w:r>
      <w:r w:rsidRPr="00B97BA8">
        <w:t xml:space="preserve">– </w:t>
      </w:r>
      <w:r>
        <w:t>13</w:t>
      </w:r>
      <w:r w:rsidRPr="00B97BA8">
        <w:t xml:space="preserve"> </w:t>
      </w:r>
      <w:proofErr w:type="gramStart"/>
      <w:r>
        <w:t>November</w:t>
      </w:r>
      <w:r w:rsidRPr="00B97BA8">
        <w:t>,</w:t>
      </w:r>
      <w:proofErr w:type="gramEnd"/>
      <w:r w:rsidRPr="00B97BA8">
        <w:t xml:space="preserve"> 2020</w:t>
      </w:r>
      <w:r>
        <w:t>.</w:t>
      </w:r>
    </w:p>
    <w:p w:rsidR="00CA2BF3" w:rsidRPr="00E51295" w:rsidRDefault="00CA2BF3" w:rsidP="001B1356">
      <w:pPr>
        <w:pStyle w:val="Reference"/>
      </w:pPr>
      <w:r w:rsidRPr="00CA2BF3">
        <w:t>“</w:t>
      </w:r>
      <w:r>
        <w:t>[POST112-e][</w:t>
      </w:r>
      <w:proofErr w:type="gramStart"/>
      <w:r>
        <w:t>551][</w:t>
      </w:r>
      <w:proofErr w:type="gramEnd"/>
      <w:r>
        <w:t xml:space="preserve">SDT] </w:t>
      </w:r>
      <w:r w:rsidRPr="00CA2BF3">
        <w:t>Common aspects between CG and RACH</w:t>
      </w:r>
      <w:r>
        <w:t>”</w:t>
      </w:r>
      <w:r>
        <w:rPr>
          <w:rFonts w:hint="eastAsia"/>
        </w:rPr>
        <w:t>,</w:t>
      </w:r>
      <w:r>
        <w:t xml:space="preserve"> </w:t>
      </w:r>
      <w:r w:rsidRPr="00622224">
        <w:t xml:space="preserve">ZTE Corporation, </w:t>
      </w:r>
      <w:bookmarkStart w:id="6" w:name="_Hlk61512349"/>
      <w:r w:rsidRPr="00B97BA8">
        <w:t>RA</w:t>
      </w:r>
      <w:r w:rsidRPr="00B97BA8">
        <w:rPr>
          <w:rFonts w:hint="eastAsia"/>
        </w:rPr>
        <w:t>N2</w:t>
      </w:r>
      <w:r w:rsidRPr="00B97BA8">
        <w:t>#11</w:t>
      </w:r>
      <w:r>
        <w:t>3</w:t>
      </w:r>
      <w:r>
        <w:rPr>
          <w:rFonts w:hint="eastAsia"/>
        </w:rPr>
        <w:t>e</w:t>
      </w:r>
      <w:r w:rsidRPr="00B97BA8">
        <w:t xml:space="preserve">, </w:t>
      </w:r>
      <w:r w:rsidRPr="00CA2BF3">
        <w:t>Jan 25 – Feb 5, 2021.</w:t>
      </w:r>
      <w:bookmarkEnd w:id="6"/>
    </w:p>
    <w:sectPr w:rsidR="00CA2BF3" w:rsidRPr="00E51295"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421A" w:rsidRDefault="00C8421A">
      <w:r>
        <w:separator/>
      </w:r>
    </w:p>
  </w:endnote>
  <w:endnote w:type="continuationSeparator" w:id="0">
    <w:p w:rsidR="00C8421A" w:rsidRDefault="00C84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5A25" w:rsidRDefault="00445C9F"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745A25" w:rsidRDefault="00C8421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421A" w:rsidRDefault="00C8421A">
      <w:r>
        <w:separator/>
      </w:r>
    </w:p>
  </w:footnote>
  <w:footnote w:type="continuationSeparator" w:id="0">
    <w:p w:rsidR="00C8421A" w:rsidRDefault="00C842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4D61"/>
    <w:multiLevelType w:val="hybridMultilevel"/>
    <w:tmpl w:val="40CE7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149AD"/>
    <w:multiLevelType w:val="hybridMultilevel"/>
    <w:tmpl w:val="ABF461AE"/>
    <w:lvl w:ilvl="0" w:tplc="8C424DCA">
      <w:start w:val="3"/>
      <w:numFmt w:val="bullet"/>
      <w:lvlText w:val="-"/>
      <w:lvlJc w:val="left"/>
      <w:pPr>
        <w:ind w:left="1080" w:hanging="360"/>
      </w:pPr>
      <w:rPr>
        <w:rFonts w:ascii="Times New Roman" w:eastAsia="宋体" w:hAnsi="Times New Roman" w:cs="Times New Roman"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AA140A6"/>
    <w:multiLevelType w:val="hybridMultilevel"/>
    <w:tmpl w:val="E0CA2BB0"/>
    <w:lvl w:ilvl="0" w:tplc="2C089238">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234B294E"/>
    <w:multiLevelType w:val="hybridMultilevel"/>
    <w:tmpl w:val="CD7A5E30"/>
    <w:lvl w:ilvl="0" w:tplc="29C24B30">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240E689E"/>
    <w:multiLevelType w:val="hybridMultilevel"/>
    <w:tmpl w:val="1EC86234"/>
    <w:lvl w:ilvl="0" w:tplc="D8BC1C8A">
      <w:start w:val="3"/>
      <w:numFmt w:val="bullet"/>
      <w:lvlText w:val="-"/>
      <w:lvlJc w:val="left"/>
      <w:pPr>
        <w:ind w:left="723" w:hanging="360"/>
      </w:pPr>
      <w:rPr>
        <w:rFonts w:ascii="Times New Roman" w:eastAsia="MS Mincho" w:hAnsi="Times New Roman" w:cs="Times New Roman"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BC5426A"/>
    <w:multiLevelType w:val="hybridMultilevel"/>
    <w:tmpl w:val="8CD42A4E"/>
    <w:lvl w:ilvl="0" w:tplc="4C5E33DA">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3C9D10F5"/>
    <w:multiLevelType w:val="hybridMultilevel"/>
    <w:tmpl w:val="1A00B7AE"/>
    <w:lvl w:ilvl="0" w:tplc="887C9A5A">
      <w:start w:val="3"/>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355589A"/>
    <w:multiLevelType w:val="hybridMultilevel"/>
    <w:tmpl w:val="A1DE3526"/>
    <w:lvl w:ilvl="0" w:tplc="551694B6">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54591"/>
    <w:multiLevelType w:val="hybridMultilevel"/>
    <w:tmpl w:val="074C473E"/>
    <w:lvl w:ilvl="0" w:tplc="7D1039F0">
      <w:start w:val="3"/>
      <w:numFmt w:val="bullet"/>
      <w:lvlText w:val="-"/>
      <w:lvlJc w:val="left"/>
      <w:pPr>
        <w:ind w:left="1125" w:hanging="360"/>
      </w:pPr>
      <w:rPr>
        <w:rFonts w:ascii="Times New Roman" w:eastAsia="MS Mincho"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1" w15:restartNumberingAfterBreak="0">
    <w:nsid w:val="4A4E5FDB"/>
    <w:multiLevelType w:val="hybridMultilevel"/>
    <w:tmpl w:val="9A2AA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F87F00"/>
    <w:multiLevelType w:val="hybridMultilevel"/>
    <w:tmpl w:val="CDC21FE4"/>
    <w:lvl w:ilvl="0" w:tplc="92CC2C10">
      <w:start w:val="1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5995754C"/>
    <w:multiLevelType w:val="hybridMultilevel"/>
    <w:tmpl w:val="A1DE3526"/>
    <w:lvl w:ilvl="0" w:tplc="551694B6">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E00450"/>
    <w:multiLevelType w:val="hybridMultilevel"/>
    <w:tmpl w:val="55A4CB7C"/>
    <w:lvl w:ilvl="0" w:tplc="9636022A">
      <w:numFmt w:val="bullet"/>
      <w:lvlText w:val="-"/>
      <w:lvlJc w:val="left"/>
      <w:pPr>
        <w:ind w:left="720" w:hanging="360"/>
      </w:pPr>
      <w:rPr>
        <w:rFonts w:ascii="Calibri" w:eastAsia="宋体" w:hAnsi="Calibri" w:cs="Calibri" w:hint="default"/>
        <w:color w:val="1F497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421B20"/>
    <w:multiLevelType w:val="hybridMultilevel"/>
    <w:tmpl w:val="783E500E"/>
    <w:lvl w:ilvl="0" w:tplc="A554F3CC">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505315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66D6798E"/>
    <w:multiLevelType w:val="hybridMultilevel"/>
    <w:tmpl w:val="6BD65B04"/>
    <w:lvl w:ilvl="0" w:tplc="550E7EC2">
      <w:start w:val="8"/>
      <w:numFmt w:val="bullet"/>
      <w:lvlText w:val="-"/>
      <w:lvlJc w:val="left"/>
      <w:pPr>
        <w:ind w:left="723" w:hanging="360"/>
      </w:pPr>
      <w:rPr>
        <w:rFonts w:ascii="Times New Roman" w:eastAsia="MS Mincho" w:hAnsi="Times New Roman" w:cs="Times New Roman"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1" w15:restartNumberingAfterBreak="0">
    <w:nsid w:val="6B1B3030"/>
    <w:multiLevelType w:val="hybridMultilevel"/>
    <w:tmpl w:val="B9B84C4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83014B"/>
    <w:multiLevelType w:val="hybridMultilevel"/>
    <w:tmpl w:val="9A2AA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031F58"/>
    <w:multiLevelType w:val="hybridMultilevel"/>
    <w:tmpl w:val="8FF2B476"/>
    <w:lvl w:ilvl="0" w:tplc="2F760DEC">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2"/>
  </w:num>
  <w:num w:numId="2">
    <w:abstractNumId w:val="12"/>
  </w:num>
  <w:num w:numId="3">
    <w:abstractNumId w:val="19"/>
  </w:num>
  <w:num w:numId="4">
    <w:abstractNumId w:val="14"/>
  </w:num>
  <w:num w:numId="5">
    <w:abstractNumId w:val="18"/>
  </w:num>
  <w:num w:numId="6">
    <w:abstractNumId w:val="6"/>
  </w:num>
  <w:num w:numId="7">
    <w:abstractNumId w:val="22"/>
  </w:num>
  <w:num w:numId="8">
    <w:abstractNumId w:val="11"/>
  </w:num>
  <w:num w:numId="9">
    <w:abstractNumId w:val="13"/>
  </w:num>
  <w:num w:numId="10">
    <w:abstractNumId w:val="12"/>
  </w:num>
  <w:num w:numId="11">
    <w:abstractNumId w:val="20"/>
  </w:num>
  <w:num w:numId="12">
    <w:abstractNumId w:val="23"/>
  </w:num>
  <w:num w:numId="13">
    <w:abstractNumId w:val="4"/>
  </w:num>
  <w:num w:numId="14">
    <w:abstractNumId w:val="3"/>
  </w:num>
  <w:num w:numId="15">
    <w:abstractNumId w:val="7"/>
  </w:num>
  <w:num w:numId="16">
    <w:abstractNumId w:val="5"/>
  </w:num>
  <w:num w:numId="17">
    <w:abstractNumId w:val="17"/>
  </w:num>
  <w:num w:numId="18">
    <w:abstractNumId w:val="9"/>
  </w:num>
  <w:num w:numId="19">
    <w:abstractNumId w:val="10"/>
  </w:num>
  <w:num w:numId="20">
    <w:abstractNumId w:val="8"/>
  </w:num>
  <w:num w:numId="21">
    <w:abstractNumId w:val="1"/>
  </w:num>
  <w:num w:numId="22">
    <w:abstractNumId w:val="15"/>
  </w:num>
  <w:num w:numId="23">
    <w:abstractNumId w:val="0"/>
  </w:num>
  <w:num w:numId="24">
    <w:abstractNumId w:val="21"/>
  </w:num>
  <w:num w:numId="25">
    <w:abstractNumId w:val="12"/>
  </w:num>
  <w:num w:numId="26">
    <w:abstractNumId w:val="12"/>
  </w:num>
  <w:num w:numId="27">
    <w:abstractNumId w:val="12"/>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C9F"/>
    <w:rsid w:val="000030D4"/>
    <w:rsid w:val="00054080"/>
    <w:rsid w:val="00055A4D"/>
    <w:rsid w:val="000B05FD"/>
    <w:rsid w:val="000E38A2"/>
    <w:rsid w:val="0012659F"/>
    <w:rsid w:val="00144FE8"/>
    <w:rsid w:val="0015069F"/>
    <w:rsid w:val="00185CC8"/>
    <w:rsid w:val="0019234D"/>
    <w:rsid w:val="001E2959"/>
    <w:rsid w:val="001E7ECF"/>
    <w:rsid w:val="00201212"/>
    <w:rsid w:val="00202DED"/>
    <w:rsid w:val="002265FB"/>
    <w:rsid w:val="002A0806"/>
    <w:rsid w:val="002C1E12"/>
    <w:rsid w:val="002D76E5"/>
    <w:rsid w:val="003544A5"/>
    <w:rsid w:val="003A2E6E"/>
    <w:rsid w:val="003E1E8B"/>
    <w:rsid w:val="003F4B76"/>
    <w:rsid w:val="0040489B"/>
    <w:rsid w:val="0042269B"/>
    <w:rsid w:val="00445C9F"/>
    <w:rsid w:val="00466DD8"/>
    <w:rsid w:val="00484988"/>
    <w:rsid w:val="004B6C4E"/>
    <w:rsid w:val="004F7650"/>
    <w:rsid w:val="00525819"/>
    <w:rsid w:val="005401EA"/>
    <w:rsid w:val="00554E48"/>
    <w:rsid w:val="005715D9"/>
    <w:rsid w:val="0058259B"/>
    <w:rsid w:val="005D2706"/>
    <w:rsid w:val="005E6BC2"/>
    <w:rsid w:val="00607819"/>
    <w:rsid w:val="006152A2"/>
    <w:rsid w:val="006215E8"/>
    <w:rsid w:val="00622224"/>
    <w:rsid w:val="00655400"/>
    <w:rsid w:val="00671FD3"/>
    <w:rsid w:val="006C10B9"/>
    <w:rsid w:val="006D289F"/>
    <w:rsid w:val="00701590"/>
    <w:rsid w:val="00707F9F"/>
    <w:rsid w:val="007D6D98"/>
    <w:rsid w:val="007E10B5"/>
    <w:rsid w:val="007F7C90"/>
    <w:rsid w:val="00804AC0"/>
    <w:rsid w:val="008123C5"/>
    <w:rsid w:val="0082018C"/>
    <w:rsid w:val="0086559C"/>
    <w:rsid w:val="008C711D"/>
    <w:rsid w:val="008E0FC7"/>
    <w:rsid w:val="00915FE6"/>
    <w:rsid w:val="0095332D"/>
    <w:rsid w:val="0095657A"/>
    <w:rsid w:val="0095728F"/>
    <w:rsid w:val="009600CB"/>
    <w:rsid w:val="0097661C"/>
    <w:rsid w:val="0099483C"/>
    <w:rsid w:val="009A7106"/>
    <w:rsid w:val="009D6145"/>
    <w:rsid w:val="009F203A"/>
    <w:rsid w:val="00A011BA"/>
    <w:rsid w:val="00A03181"/>
    <w:rsid w:val="00A06185"/>
    <w:rsid w:val="00A25C6A"/>
    <w:rsid w:val="00A57127"/>
    <w:rsid w:val="00AF6D53"/>
    <w:rsid w:val="00B30E69"/>
    <w:rsid w:val="00B3268D"/>
    <w:rsid w:val="00B342B7"/>
    <w:rsid w:val="00B50512"/>
    <w:rsid w:val="00B5602D"/>
    <w:rsid w:val="00B77A39"/>
    <w:rsid w:val="00BA1164"/>
    <w:rsid w:val="00BA7CB4"/>
    <w:rsid w:val="00C07BFC"/>
    <w:rsid w:val="00C3199D"/>
    <w:rsid w:val="00C577AC"/>
    <w:rsid w:val="00C665C4"/>
    <w:rsid w:val="00C8421A"/>
    <w:rsid w:val="00CA2BF3"/>
    <w:rsid w:val="00CB56C8"/>
    <w:rsid w:val="00D0615E"/>
    <w:rsid w:val="00D3334F"/>
    <w:rsid w:val="00D645C9"/>
    <w:rsid w:val="00D901C5"/>
    <w:rsid w:val="00DA71D9"/>
    <w:rsid w:val="00DB2F0D"/>
    <w:rsid w:val="00DC1BAC"/>
    <w:rsid w:val="00DE1B31"/>
    <w:rsid w:val="00DE6647"/>
    <w:rsid w:val="00DF2464"/>
    <w:rsid w:val="00E11748"/>
    <w:rsid w:val="00E33DA1"/>
    <w:rsid w:val="00E51295"/>
    <w:rsid w:val="00E61603"/>
    <w:rsid w:val="00E83811"/>
    <w:rsid w:val="00EB66CC"/>
    <w:rsid w:val="00EC04A4"/>
    <w:rsid w:val="00EC6B6D"/>
    <w:rsid w:val="00EE14BC"/>
    <w:rsid w:val="00EF04FE"/>
    <w:rsid w:val="00EF2B72"/>
    <w:rsid w:val="00EF5966"/>
    <w:rsid w:val="00F26411"/>
    <w:rsid w:val="00F7403B"/>
    <w:rsid w:val="00F7717F"/>
    <w:rsid w:val="00F81D3F"/>
    <w:rsid w:val="00F83501"/>
    <w:rsid w:val="00FA4126"/>
    <w:rsid w:val="00FD43A4"/>
    <w:rsid w:val="00FE75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3837FF"/>
  <w15:chartTrackingRefBased/>
  <w15:docId w15:val="{60EEC9C0-E7AD-437C-BF17-8017001B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C9F"/>
    <w:pPr>
      <w:widowControl w:val="0"/>
      <w:jc w:val="both"/>
    </w:pPr>
    <w:rPr>
      <w:rFonts w:ascii="Calibri" w:eastAsia="宋体" w:hAnsi="Calibri" w:cs="Times New Roman"/>
    </w:rPr>
  </w:style>
  <w:style w:type="paragraph" w:styleId="1">
    <w:name w:val="heading 1"/>
    <w:aliases w:val="H1,h1,Heading 1 3GPP"/>
    <w:next w:val="a"/>
    <w:link w:val="11"/>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2">
    <w:name w:val="heading 2"/>
    <w:aliases w:val="H2,h2,DO NOT USE_h2,h21,Heading 2 3GPP"/>
    <w:basedOn w:val="a"/>
    <w:next w:val="a"/>
    <w:link w:val="20"/>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nhideWhenUsed/>
    <w:qFormat/>
    <w:rsid w:val="00445C9F"/>
    <w:pPr>
      <w:keepNext/>
      <w:keepLines/>
      <w:numPr>
        <w:ilvl w:val="2"/>
        <w:numId w:val="3"/>
      </w:numPr>
      <w:spacing w:before="260" w:after="260" w:line="416" w:lineRule="auto"/>
      <w:outlineLvl w:val="2"/>
    </w:pPr>
    <w:rPr>
      <w:b/>
      <w:bCs/>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45C9F"/>
    <w:rPr>
      <w:rFonts w:ascii="Calibri" w:eastAsia="宋体" w:hAnsi="Calibri" w:cs="Times New Roman"/>
      <w:b/>
      <w:bCs/>
      <w:kern w:val="44"/>
      <w:sz w:val="44"/>
      <w:szCs w:val="44"/>
    </w:rPr>
  </w:style>
  <w:style w:type="character" w:customStyle="1" w:styleId="20">
    <w:name w:val="标题 2 字符"/>
    <w:aliases w:val="H2 字符,h2 字符,DO NOT USE_h2 字符,h21 字符,Heading 2 3GPP 字符"/>
    <w:basedOn w:val="a0"/>
    <w:link w:val="2"/>
    <w:rsid w:val="00445C9F"/>
    <w:rPr>
      <w:rFonts w:ascii="Cambria" w:eastAsia="宋体" w:hAnsi="Cambria" w:cs="Times New Roman"/>
      <w:b/>
      <w:bCs/>
      <w:sz w:val="32"/>
      <w:szCs w:val="32"/>
      <w:lang w:val="x-none" w:eastAsia="x-none"/>
    </w:rPr>
  </w:style>
  <w:style w:type="character" w:customStyle="1" w:styleId="30">
    <w:name w:val="标题 3 字符"/>
    <w:basedOn w:val="a0"/>
    <w:link w:val="3"/>
    <w:rsid w:val="00445C9F"/>
    <w:rPr>
      <w:rFonts w:ascii="Calibri" w:eastAsia="宋体" w:hAnsi="Calibri" w:cs="Times New Roman"/>
      <w:b/>
      <w:bCs/>
      <w:sz w:val="32"/>
      <w:szCs w:val="32"/>
      <w:lang w:val="x-none" w:eastAsia="x-none"/>
    </w:rPr>
  </w:style>
  <w:style w:type="character" w:customStyle="1" w:styleId="11">
    <w:name w:val="标题 1 字符1"/>
    <w:aliases w:val="H1 字符,h1 字符,Heading 1 3GPP 字符"/>
    <w:link w:val="1"/>
    <w:rsid w:val="00445C9F"/>
    <w:rPr>
      <w:rFonts w:ascii="Arial" w:eastAsia="宋体"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4">
    <w:name w:val="页眉 字符"/>
    <w:basedOn w:val="a0"/>
    <w:uiPriority w:val="99"/>
    <w:semiHidden/>
    <w:rsid w:val="00445C9F"/>
    <w:rPr>
      <w:rFonts w:ascii="Calibri" w:eastAsia="宋体" w:hAnsi="Calibri" w:cs="Times New Roman"/>
      <w:sz w:val="18"/>
      <w:szCs w:val="18"/>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45C9F"/>
    <w:rPr>
      <w:rFonts w:ascii="Arial" w:eastAsia="宋体" w:hAnsi="Arial" w:cs="Times New Roman"/>
      <w:b/>
      <w:noProof/>
      <w:kern w:val="0"/>
      <w:sz w:val="18"/>
      <w:szCs w:val="20"/>
      <w:lang w:eastAsia="en-US"/>
    </w:rPr>
  </w:style>
  <w:style w:type="paragraph" w:styleId="a5">
    <w:name w:val="footer"/>
    <w:basedOn w:val="a3"/>
    <w:link w:val="13"/>
    <w:rsid w:val="00445C9F"/>
    <w:pPr>
      <w:jc w:val="center"/>
    </w:pPr>
    <w:rPr>
      <w:i/>
      <w:lang w:val="x-none"/>
    </w:rPr>
  </w:style>
  <w:style w:type="character" w:customStyle="1" w:styleId="a6">
    <w:name w:val="页脚 字符"/>
    <w:basedOn w:val="a0"/>
    <w:uiPriority w:val="99"/>
    <w:semiHidden/>
    <w:rsid w:val="00445C9F"/>
    <w:rPr>
      <w:rFonts w:ascii="Calibri" w:eastAsia="宋体" w:hAnsi="Calibri" w:cs="Times New Roman"/>
      <w:sz w:val="18"/>
      <w:szCs w:val="18"/>
    </w:rPr>
  </w:style>
  <w:style w:type="character" w:customStyle="1" w:styleId="13">
    <w:name w:val="页脚 字符1"/>
    <w:link w:val="a5"/>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a7"/>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a"/>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a7">
    <w:name w:val="List"/>
    <w:basedOn w:val="a"/>
    <w:uiPriority w:val="99"/>
    <w:semiHidden/>
    <w:unhideWhenUsed/>
    <w:rsid w:val="00445C9F"/>
    <w:pPr>
      <w:ind w:left="200" w:hangingChars="200" w:hanging="200"/>
      <w:contextualSpacing/>
    </w:pPr>
  </w:style>
  <w:style w:type="character" w:customStyle="1" w:styleId="a8">
    <w:name w:val="列表段落 字符"/>
    <w:link w:val="a9"/>
    <w:uiPriority w:val="34"/>
    <w:qFormat/>
    <w:locked/>
    <w:rsid w:val="00E83811"/>
    <w:rPr>
      <w:rFonts w:eastAsia="宋体"/>
      <w:sz w:val="22"/>
      <w:lang w:eastAsia="en-US"/>
    </w:rPr>
  </w:style>
  <w:style w:type="paragraph" w:styleId="a9">
    <w:name w:val="List Paragraph"/>
    <w:basedOn w:val="a"/>
    <w:link w:val="a8"/>
    <w:uiPriority w:val="34"/>
    <w:qFormat/>
    <w:rsid w:val="00E83811"/>
    <w:pPr>
      <w:widowControl/>
      <w:autoSpaceDE w:val="0"/>
      <w:autoSpaceDN w:val="0"/>
      <w:adjustRightInd w:val="0"/>
      <w:snapToGrid w:val="0"/>
      <w:spacing w:after="120"/>
      <w:ind w:firstLineChars="200" w:firstLine="420"/>
    </w:pPr>
    <w:rPr>
      <w:rFonts w:asciiTheme="minorHAnsi" w:hAnsiTheme="minorHAnsi" w:cstheme="minorBidi"/>
      <w:sz w:val="22"/>
      <w:lang w:eastAsia="en-US"/>
    </w:rPr>
  </w:style>
  <w:style w:type="paragraph" w:styleId="aa">
    <w:name w:val="Balloon Text"/>
    <w:basedOn w:val="a"/>
    <w:link w:val="ab"/>
    <w:uiPriority w:val="99"/>
    <w:semiHidden/>
    <w:unhideWhenUsed/>
    <w:rsid w:val="00EE14BC"/>
    <w:rPr>
      <w:sz w:val="18"/>
      <w:szCs w:val="18"/>
    </w:rPr>
  </w:style>
  <w:style w:type="character" w:customStyle="1" w:styleId="ab">
    <w:name w:val="批注框文本 字符"/>
    <w:basedOn w:val="a0"/>
    <w:link w:val="aa"/>
    <w:uiPriority w:val="99"/>
    <w:semiHidden/>
    <w:rsid w:val="00EE14BC"/>
    <w:rPr>
      <w:rFonts w:ascii="Calibri" w:eastAsia="宋体" w:hAnsi="Calibri" w:cs="Times New Roman"/>
      <w:sz w:val="18"/>
      <w:szCs w:val="18"/>
    </w:rPr>
  </w:style>
  <w:style w:type="paragraph" w:customStyle="1" w:styleId="ZT">
    <w:name w:val="ZT"/>
    <w:rsid w:val="00D901C5"/>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paragraph" w:customStyle="1" w:styleId="References">
    <w:name w:val="References"/>
    <w:basedOn w:val="a"/>
    <w:next w:val="a"/>
    <w:rsid w:val="003E1E8B"/>
    <w:pPr>
      <w:widowControl/>
      <w:numPr>
        <w:numId w:val="6"/>
      </w:numPr>
      <w:spacing w:after="60"/>
      <w:ind w:right="-96"/>
      <w:jc w:val="left"/>
    </w:pPr>
    <w:rPr>
      <w:rFonts w:ascii="Times New Roman" w:hAnsi="Times New Roman"/>
      <w:kern w:val="0"/>
      <w:sz w:val="20"/>
      <w:szCs w:val="16"/>
      <w:lang w:eastAsia="en-US"/>
    </w:rPr>
  </w:style>
  <w:style w:type="table" w:styleId="ac">
    <w:name w:val="Table Grid"/>
    <w:basedOn w:val="a1"/>
    <w:rsid w:val="00E51295"/>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E51295"/>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E51295"/>
    <w:rPr>
      <w:rFonts w:ascii="Arial" w:eastAsia="MS Mincho" w:hAnsi="Arial" w:cs="Times New Roman"/>
      <w:kern w:val="0"/>
      <w:sz w:val="20"/>
      <w:szCs w:val="24"/>
      <w:lang w:val="en-GB" w:eastAsia="en-GB"/>
    </w:rPr>
  </w:style>
  <w:style w:type="paragraph" w:customStyle="1" w:styleId="Comments">
    <w:name w:val="Comments"/>
    <w:basedOn w:val="a"/>
    <w:link w:val="CommentsChar"/>
    <w:qFormat/>
    <w:rsid w:val="00E51295"/>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E51295"/>
    <w:rPr>
      <w:rFonts w:ascii="Arial" w:eastAsia="MS Mincho" w:hAnsi="Arial" w:cs="Times New Roman"/>
      <w:i/>
      <w:noProof/>
      <w:kern w:val="0"/>
      <w:sz w:val="18"/>
      <w:szCs w:val="24"/>
      <w:lang w:val="en-GB" w:eastAsia="en-GB"/>
    </w:rPr>
  </w:style>
  <w:style w:type="character" w:styleId="ad">
    <w:name w:val="annotation reference"/>
    <w:uiPriority w:val="99"/>
    <w:semiHidden/>
    <w:rsid w:val="00C577AC"/>
    <w:rPr>
      <w:sz w:val="16"/>
      <w:szCs w:val="16"/>
    </w:rPr>
  </w:style>
  <w:style w:type="paragraph" w:styleId="ae">
    <w:name w:val="annotation text"/>
    <w:basedOn w:val="a"/>
    <w:link w:val="af"/>
    <w:uiPriority w:val="99"/>
    <w:semiHidden/>
    <w:rsid w:val="00C577AC"/>
    <w:pPr>
      <w:widowControl/>
      <w:spacing w:before="40"/>
      <w:jc w:val="left"/>
    </w:pPr>
    <w:rPr>
      <w:rFonts w:ascii="Arial" w:eastAsia="MS Mincho" w:hAnsi="Arial"/>
      <w:kern w:val="0"/>
      <w:sz w:val="20"/>
      <w:szCs w:val="20"/>
      <w:lang w:val="en-GB" w:eastAsia="en-GB"/>
    </w:rPr>
  </w:style>
  <w:style w:type="character" w:customStyle="1" w:styleId="af">
    <w:name w:val="批注文字 字符"/>
    <w:basedOn w:val="a0"/>
    <w:link w:val="ae"/>
    <w:uiPriority w:val="99"/>
    <w:semiHidden/>
    <w:rsid w:val="00C577AC"/>
    <w:rPr>
      <w:rFonts w:ascii="Arial" w:eastAsia="MS Mincho" w:hAnsi="Arial"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3720880">
      <w:bodyDiv w:val="1"/>
      <w:marLeft w:val="0"/>
      <w:marRight w:val="0"/>
      <w:marTop w:val="0"/>
      <w:marBottom w:val="0"/>
      <w:divBdr>
        <w:top w:val="none" w:sz="0" w:space="0" w:color="auto"/>
        <w:left w:val="none" w:sz="0" w:space="0" w:color="auto"/>
        <w:bottom w:val="none" w:sz="0" w:space="0" w:color="auto"/>
        <w:right w:val="none" w:sz="0" w:space="0" w:color="auto"/>
      </w:divBdr>
    </w:div>
    <w:div w:id="197351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1877</Words>
  <Characters>10700</Characters>
  <Application>Microsoft Office Word</Application>
  <DocSecurity>0</DocSecurity>
  <Lines>89</Lines>
  <Paragraphs>25</Paragraphs>
  <ScaleCrop>false</ScaleCrop>
  <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Jie Jie4 Shi</cp:lastModifiedBy>
  <cp:revision>3</cp:revision>
  <dcterms:created xsi:type="dcterms:W3CDTF">2021-01-14T04:20:00Z</dcterms:created>
  <dcterms:modified xsi:type="dcterms:W3CDTF">2021-01-15T03:18:00Z</dcterms:modified>
</cp:coreProperties>
</file>